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2B5" w:rsidRPr="00B262A5" w:rsidRDefault="008E42B5" w:rsidP="008E42B5">
      <w:pPr>
        <w:jc w:val="right"/>
        <w:rPr>
          <w:sz w:val="24"/>
          <w:szCs w:val="24"/>
        </w:rPr>
      </w:pPr>
      <w:bookmarkStart w:id="0" w:name="_GoBack"/>
      <w:bookmarkEnd w:id="0"/>
      <w:r w:rsidRPr="00B262A5">
        <w:rPr>
          <w:sz w:val="24"/>
          <w:szCs w:val="24"/>
        </w:rPr>
        <w:t xml:space="preserve">Проект № </w:t>
      </w:r>
      <w:r w:rsidR="00746B56">
        <w:rPr>
          <w:sz w:val="24"/>
          <w:szCs w:val="24"/>
        </w:rPr>
        <w:t>344</w:t>
      </w:r>
      <w:r w:rsidRPr="00B262A5">
        <w:rPr>
          <w:sz w:val="24"/>
          <w:szCs w:val="24"/>
        </w:rPr>
        <w:t>-пр</w:t>
      </w:r>
    </w:p>
    <w:p w:rsidR="00B262A5" w:rsidRDefault="00B262A5" w:rsidP="008E42B5">
      <w:pPr>
        <w:jc w:val="center"/>
        <w:rPr>
          <w:b/>
          <w:sz w:val="28"/>
          <w:szCs w:val="28"/>
        </w:rPr>
      </w:pPr>
    </w:p>
    <w:p w:rsidR="008E42B5" w:rsidRPr="00514D48" w:rsidRDefault="008E42B5" w:rsidP="008E42B5">
      <w:pPr>
        <w:jc w:val="center"/>
        <w:rPr>
          <w:b/>
          <w:sz w:val="28"/>
          <w:szCs w:val="28"/>
        </w:rPr>
      </w:pPr>
      <w:r w:rsidRPr="00514D48">
        <w:rPr>
          <w:b/>
          <w:sz w:val="28"/>
          <w:szCs w:val="28"/>
        </w:rPr>
        <w:t>ЗАКОН НЕНЕЦКОГО АВТОНОМНОГО ОКРУГА</w:t>
      </w:r>
    </w:p>
    <w:p w:rsidR="00F011F5" w:rsidRDefault="008E42B5" w:rsidP="00BA115C">
      <w:pPr>
        <w:spacing w:before="360"/>
        <w:jc w:val="center"/>
        <w:rPr>
          <w:b/>
          <w:sz w:val="28"/>
          <w:szCs w:val="28"/>
        </w:rPr>
      </w:pPr>
      <w:r w:rsidRPr="00BC38F3">
        <w:rPr>
          <w:b/>
          <w:sz w:val="28"/>
          <w:szCs w:val="28"/>
        </w:rPr>
        <w:t>О внесении изменени</w:t>
      </w:r>
      <w:r w:rsidR="00BC38F3" w:rsidRPr="00BC38F3">
        <w:rPr>
          <w:b/>
          <w:sz w:val="28"/>
          <w:szCs w:val="28"/>
        </w:rPr>
        <w:t>й</w:t>
      </w:r>
      <w:r w:rsidR="00BA115C">
        <w:rPr>
          <w:b/>
          <w:sz w:val="28"/>
          <w:szCs w:val="28"/>
        </w:rPr>
        <w:t xml:space="preserve"> </w:t>
      </w:r>
      <w:r w:rsidR="00BC38F3" w:rsidRPr="00BC38F3">
        <w:rPr>
          <w:b/>
          <w:sz w:val="28"/>
          <w:szCs w:val="28"/>
        </w:rPr>
        <w:t>в</w:t>
      </w:r>
      <w:r w:rsidRPr="00BC38F3">
        <w:rPr>
          <w:b/>
          <w:sz w:val="28"/>
          <w:szCs w:val="28"/>
        </w:rPr>
        <w:t xml:space="preserve"> закон Ненецкого</w:t>
      </w:r>
      <w:r w:rsidR="00F011F5">
        <w:rPr>
          <w:b/>
          <w:sz w:val="28"/>
          <w:szCs w:val="28"/>
        </w:rPr>
        <w:t xml:space="preserve"> </w:t>
      </w:r>
      <w:r w:rsidRPr="00BC38F3">
        <w:rPr>
          <w:b/>
          <w:sz w:val="28"/>
          <w:szCs w:val="28"/>
        </w:rPr>
        <w:t>автономного округа</w:t>
      </w:r>
    </w:p>
    <w:p w:rsidR="008E42B5" w:rsidRPr="00BC38F3" w:rsidRDefault="008E42B5" w:rsidP="00F011F5">
      <w:pPr>
        <w:jc w:val="center"/>
        <w:rPr>
          <w:b/>
          <w:sz w:val="28"/>
          <w:szCs w:val="28"/>
        </w:rPr>
      </w:pPr>
      <w:r w:rsidRPr="00BC38F3">
        <w:rPr>
          <w:b/>
          <w:sz w:val="28"/>
          <w:szCs w:val="28"/>
        </w:rPr>
        <w:t>«О</w:t>
      </w:r>
      <w:r w:rsidR="006A5D3D">
        <w:rPr>
          <w:b/>
          <w:sz w:val="28"/>
          <w:szCs w:val="28"/>
        </w:rPr>
        <w:t xml:space="preserve"> недропользовании</w:t>
      </w:r>
      <w:r w:rsidRPr="00BC38F3">
        <w:rPr>
          <w:b/>
          <w:sz w:val="28"/>
          <w:szCs w:val="28"/>
        </w:rPr>
        <w:t>»</w:t>
      </w:r>
    </w:p>
    <w:p w:rsidR="008E42B5" w:rsidRPr="00F011F5" w:rsidRDefault="008E42B5" w:rsidP="00A61664">
      <w:pPr>
        <w:spacing w:before="800" w:after="440"/>
        <w:rPr>
          <w:sz w:val="24"/>
          <w:szCs w:val="24"/>
        </w:rPr>
      </w:pPr>
      <w:r w:rsidRPr="00F011F5">
        <w:rPr>
          <w:sz w:val="24"/>
          <w:szCs w:val="24"/>
        </w:rPr>
        <w:t xml:space="preserve">Для принятия в первом чтении                            </w:t>
      </w:r>
      <w:r w:rsidR="00044DCE" w:rsidRPr="00F011F5">
        <w:rPr>
          <w:sz w:val="24"/>
          <w:szCs w:val="24"/>
        </w:rPr>
        <w:t xml:space="preserve"> </w:t>
      </w:r>
      <w:r w:rsidR="006A5D3D" w:rsidRPr="00F011F5">
        <w:rPr>
          <w:sz w:val="24"/>
          <w:szCs w:val="24"/>
        </w:rPr>
        <w:t xml:space="preserve"> </w:t>
      </w:r>
      <w:r w:rsidRPr="00F011F5">
        <w:rPr>
          <w:sz w:val="24"/>
          <w:szCs w:val="24"/>
        </w:rPr>
        <w:t xml:space="preserve">   </w:t>
      </w:r>
      <w:r w:rsidR="006A5D3D" w:rsidRPr="00F011F5">
        <w:rPr>
          <w:sz w:val="24"/>
          <w:szCs w:val="24"/>
        </w:rPr>
        <w:t xml:space="preserve">           </w:t>
      </w:r>
      <w:r w:rsidR="00BA115C">
        <w:rPr>
          <w:sz w:val="24"/>
          <w:szCs w:val="24"/>
        </w:rPr>
        <w:t xml:space="preserve">  </w:t>
      </w:r>
      <w:proofErr w:type="gramStart"/>
      <w:r w:rsidR="00BA115C">
        <w:rPr>
          <w:sz w:val="24"/>
          <w:szCs w:val="24"/>
        </w:rPr>
        <w:t xml:space="preserve">   </w:t>
      </w:r>
      <w:r w:rsidR="00BC38F3" w:rsidRPr="00F011F5">
        <w:rPr>
          <w:sz w:val="24"/>
          <w:szCs w:val="24"/>
        </w:rPr>
        <w:t>«</w:t>
      </w:r>
      <w:proofErr w:type="gramEnd"/>
      <w:r w:rsidR="00BC38F3" w:rsidRPr="00F011F5">
        <w:rPr>
          <w:sz w:val="24"/>
          <w:szCs w:val="24"/>
        </w:rPr>
        <w:t>___»___________20</w:t>
      </w:r>
      <w:r w:rsidR="00F011F5">
        <w:rPr>
          <w:sz w:val="24"/>
          <w:szCs w:val="24"/>
        </w:rPr>
        <w:t>__</w:t>
      </w:r>
      <w:r w:rsidR="006A5D3D" w:rsidRPr="00F011F5">
        <w:rPr>
          <w:sz w:val="24"/>
          <w:szCs w:val="24"/>
        </w:rPr>
        <w:t xml:space="preserve"> года</w:t>
      </w:r>
    </w:p>
    <w:p w:rsidR="008E42B5" w:rsidRPr="00F011F5" w:rsidRDefault="008E42B5" w:rsidP="00A61664">
      <w:pPr>
        <w:spacing w:before="100" w:beforeAutospacing="1" w:after="100" w:afterAutospacing="1"/>
        <w:ind w:firstLine="709"/>
        <w:rPr>
          <w:b/>
          <w:sz w:val="24"/>
          <w:szCs w:val="24"/>
        </w:rPr>
      </w:pPr>
      <w:r w:rsidRPr="00F011F5">
        <w:rPr>
          <w:b/>
          <w:sz w:val="24"/>
          <w:szCs w:val="24"/>
        </w:rPr>
        <w:t>Статья 1</w:t>
      </w:r>
    </w:p>
    <w:p w:rsidR="00BC38F3" w:rsidRPr="00F011F5" w:rsidRDefault="006A5D3D" w:rsidP="008E42B5">
      <w:pPr>
        <w:ind w:firstLine="709"/>
        <w:jc w:val="both"/>
        <w:rPr>
          <w:sz w:val="24"/>
          <w:szCs w:val="24"/>
        </w:rPr>
      </w:pPr>
      <w:r w:rsidRPr="00F011F5">
        <w:rPr>
          <w:sz w:val="24"/>
          <w:szCs w:val="24"/>
        </w:rPr>
        <w:t xml:space="preserve">Внести в </w:t>
      </w:r>
      <w:r w:rsidR="008E42B5" w:rsidRPr="00F011F5">
        <w:rPr>
          <w:sz w:val="24"/>
          <w:szCs w:val="24"/>
        </w:rPr>
        <w:t xml:space="preserve">закон Ненецкого автономного округа </w:t>
      </w:r>
      <w:r w:rsidRPr="00F011F5">
        <w:rPr>
          <w:sz w:val="24"/>
          <w:szCs w:val="24"/>
        </w:rPr>
        <w:t>от 30</w:t>
      </w:r>
      <w:r w:rsidR="008E42B5" w:rsidRPr="00F011F5">
        <w:rPr>
          <w:sz w:val="24"/>
          <w:szCs w:val="24"/>
        </w:rPr>
        <w:t xml:space="preserve"> </w:t>
      </w:r>
      <w:r w:rsidRPr="00F011F5">
        <w:rPr>
          <w:sz w:val="24"/>
          <w:szCs w:val="24"/>
        </w:rPr>
        <w:t>октября 2012 года №</w:t>
      </w:r>
      <w:r w:rsidR="00013701" w:rsidRPr="00F011F5">
        <w:rPr>
          <w:sz w:val="24"/>
          <w:szCs w:val="24"/>
        </w:rPr>
        <w:t> </w:t>
      </w:r>
      <w:r w:rsidRPr="00F011F5">
        <w:rPr>
          <w:sz w:val="24"/>
          <w:szCs w:val="24"/>
        </w:rPr>
        <w:t>82</w:t>
      </w:r>
      <w:r w:rsidR="008E42B5" w:rsidRPr="00F011F5">
        <w:rPr>
          <w:sz w:val="24"/>
          <w:szCs w:val="24"/>
        </w:rPr>
        <w:t>-оз «О</w:t>
      </w:r>
      <w:r w:rsidRPr="00F011F5">
        <w:rPr>
          <w:sz w:val="24"/>
          <w:szCs w:val="24"/>
        </w:rPr>
        <w:t xml:space="preserve"> недропользовании» </w:t>
      </w:r>
      <w:r w:rsidR="00E91DCB" w:rsidRPr="00F011F5">
        <w:rPr>
          <w:sz w:val="24"/>
          <w:szCs w:val="24"/>
        </w:rPr>
        <w:t xml:space="preserve">(в </w:t>
      </w:r>
      <w:r w:rsidR="00E91DCB" w:rsidRPr="00F011F5">
        <w:rPr>
          <w:color w:val="000000"/>
          <w:sz w:val="24"/>
          <w:szCs w:val="24"/>
        </w:rPr>
        <w:t xml:space="preserve">редакции </w:t>
      </w:r>
      <w:hyperlink r:id="rId7" w:history="1">
        <w:r w:rsidR="00E91DCB" w:rsidRPr="00F011F5">
          <w:rPr>
            <w:color w:val="000000"/>
            <w:sz w:val="24"/>
            <w:szCs w:val="24"/>
          </w:rPr>
          <w:t>закона</w:t>
        </w:r>
      </w:hyperlink>
      <w:r w:rsidR="00E91DCB" w:rsidRPr="00F011F5">
        <w:rPr>
          <w:sz w:val="24"/>
          <w:szCs w:val="24"/>
        </w:rPr>
        <w:t xml:space="preserve"> округа от </w:t>
      </w:r>
      <w:r w:rsidR="00011821" w:rsidRPr="00F011F5">
        <w:rPr>
          <w:sz w:val="24"/>
          <w:szCs w:val="24"/>
        </w:rPr>
        <w:t>2</w:t>
      </w:r>
      <w:r w:rsidR="006A2353">
        <w:rPr>
          <w:sz w:val="24"/>
          <w:szCs w:val="24"/>
        </w:rPr>
        <w:t>8</w:t>
      </w:r>
      <w:r w:rsidR="0093026A" w:rsidRPr="00F011F5">
        <w:rPr>
          <w:sz w:val="24"/>
          <w:szCs w:val="24"/>
        </w:rPr>
        <w:t xml:space="preserve"> </w:t>
      </w:r>
      <w:r w:rsidR="00011821" w:rsidRPr="00F011F5">
        <w:rPr>
          <w:sz w:val="24"/>
          <w:szCs w:val="24"/>
        </w:rPr>
        <w:t>октября</w:t>
      </w:r>
      <w:r w:rsidR="00E91DCB" w:rsidRPr="00F011F5">
        <w:rPr>
          <w:sz w:val="24"/>
          <w:szCs w:val="24"/>
        </w:rPr>
        <w:t xml:space="preserve"> 20</w:t>
      </w:r>
      <w:r w:rsidR="00011821" w:rsidRPr="00F011F5">
        <w:rPr>
          <w:sz w:val="24"/>
          <w:szCs w:val="24"/>
        </w:rPr>
        <w:t>2</w:t>
      </w:r>
      <w:r w:rsidR="006A2353">
        <w:rPr>
          <w:sz w:val="24"/>
          <w:szCs w:val="24"/>
        </w:rPr>
        <w:t>1</w:t>
      </w:r>
      <w:r w:rsidR="00E91DCB" w:rsidRPr="00F011F5">
        <w:rPr>
          <w:sz w:val="24"/>
          <w:szCs w:val="24"/>
        </w:rPr>
        <w:t xml:space="preserve"> года №</w:t>
      </w:r>
      <w:r w:rsidR="00013701" w:rsidRPr="00F011F5">
        <w:rPr>
          <w:sz w:val="24"/>
          <w:szCs w:val="24"/>
        </w:rPr>
        <w:t> </w:t>
      </w:r>
      <w:r w:rsidR="006A2353">
        <w:rPr>
          <w:sz w:val="24"/>
          <w:szCs w:val="24"/>
        </w:rPr>
        <w:t>291</w:t>
      </w:r>
      <w:r w:rsidR="00E91DCB" w:rsidRPr="00F011F5">
        <w:rPr>
          <w:sz w:val="24"/>
          <w:szCs w:val="24"/>
        </w:rPr>
        <w:t xml:space="preserve">-оз) </w:t>
      </w:r>
      <w:r w:rsidR="00BC38F3" w:rsidRPr="00F011F5">
        <w:rPr>
          <w:sz w:val="24"/>
          <w:szCs w:val="24"/>
        </w:rPr>
        <w:t>следующие изменения</w:t>
      </w:r>
      <w:r w:rsidR="008E42B5" w:rsidRPr="00F011F5">
        <w:rPr>
          <w:sz w:val="24"/>
          <w:szCs w:val="24"/>
        </w:rPr>
        <w:t>:</w:t>
      </w:r>
    </w:p>
    <w:p w:rsidR="00004C73" w:rsidRPr="00F011F5" w:rsidRDefault="005F20D0" w:rsidP="00566EAE">
      <w:pPr>
        <w:tabs>
          <w:tab w:val="left" w:pos="993"/>
        </w:tabs>
        <w:spacing w:before="240"/>
        <w:ind w:firstLine="709"/>
        <w:jc w:val="both"/>
        <w:rPr>
          <w:sz w:val="24"/>
          <w:szCs w:val="24"/>
        </w:rPr>
      </w:pPr>
      <w:r>
        <w:rPr>
          <w:sz w:val="24"/>
          <w:szCs w:val="24"/>
        </w:rPr>
        <w:t>1) </w:t>
      </w:r>
      <w:r w:rsidRPr="00F011F5">
        <w:rPr>
          <w:sz w:val="24"/>
          <w:szCs w:val="24"/>
        </w:rPr>
        <w:t>част</w:t>
      </w:r>
      <w:r w:rsidR="00EC3DDA">
        <w:rPr>
          <w:sz w:val="24"/>
          <w:szCs w:val="24"/>
        </w:rPr>
        <w:t>ь</w:t>
      </w:r>
      <w:r w:rsidRPr="00F011F5">
        <w:rPr>
          <w:sz w:val="24"/>
          <w:szCs w:val="24"/>
        </w:rPr>
        <w:t xml:space="preserve"> </w:t>
      </w:r>
      <w:r w:rsidR="00EC3DDA">
        <w:rPr>
          <w:sz w:val="24"/>
          <w:szCs w:val="24"/>
        </w:rPr>
        <w:t>2</w:t>
      </w:r>
      <w:r w:rsidRPr="00F011F5">
        <w:rPr>
          <w:sz w:val="24"/>
          <w:szCs w:val="24"/>
        </w:rPr>
        <w:t xml:space="preserve"> </w:t>
      </w:r>
      <w:r w:rsidR="00380DF2" w:rsidRPr="00F011F5">
        <w:rPr>
          <w:sz w:val="24"/>
          <w:szCs w:val="24"/>
        </w:rPr>
        <w:t>стать</w:t>
      </w:r>
      <w:r>
        <w:rPr>
          <w:sz w:val="24"/>
          <w:szCs w:val="24"/>
        </w:rPr>
        <w:t>и</w:t>
      </w:r>
      <w:r w:rsidR="00380DF2" w:rsidRPr="00F011F5">
        <w:rPr>
          <w:sz w:val="24"/>
          <w:szCs w:val="24"/>
        </w:rPr>
        <w:t xml:space="preserve"> </w:t>
      </w:r>
      <w:r w:rsidR="00EC3DDA">
        <w:rPr>
          <w:sz w:val="24"/>
          <w:szCs w:val="24"/>
        </w:rPr>
        <w:t>5</w:t>
      </w:r>
      <w:r w:rsidR="00566EAE">
        <w:rPr>
          <w:sz w:val="24"/>
          <w:szCs w:val="24"/>
        </w:rPr>
        <w:t xml:space="preserve"> </w:t>
      </w:r>
      <w:r w:rsidR="00EC3DDA">
        <w:rPr>
          <w:sz w:val="24"/>
          <w:szCs w:val="24"/>
        </w:rPr>
        <w:t xml:space="preserve">дополнить пунктом 6.1 </w:t>
      </w:r>
      <w:r w:rsidR="00004C73" w:rsidRPr="00F011F5">
        <w:rPr>
          <w:sz w:val="24"/>
          <w:szCs w:val="24"/>
        </w:rPr>
        <w:t>следующ</w:t>
      </w:r>
      <w:r w:rsidR="00EC3DDA">
        <w:rPr>
          <w:sz w:val="24"/>
          <w:szCs w:val="24"/>
        </w:rPr>
        <w:t>его</w:t>
      </w:r>
      <w:r w:rsidR="00004C73" w:rsidRPr="00F011F5">
        <w:rPr>
          <w:sz w:val="24"/>
          <w:szCs w:val="24"/>
        </w:rPr>
        <w:t xml:space="preserve"> </w:t>
      </w:r>
      <w:r w:rsidR="00EC3DDA">
        <w:rPr>
          <w:sz w:val="24"/>
          <w:szCs w:val="24"/>
        </w:rPr>
        <w:t>содержания</w:t>
      </w:r>
      <w:r w:rsidR="00004C73" w:rsidRPr="00F011F5">
        <w:rPr>
          <w:sz w:val="24"/>
          <w:szCs w:val="24"/>
        </w:rPr>
        <w:t>:</w:t>
      </w:r>
    </w:p>
    <w:p w:rsidR="00E91DCB" w:rsidRPr="00F011F5" w:rsidRDefault="00011821" w:rsidP="00566EAE">
      <w:pPr>
        <w:tabs>
          <w:tab w:val="left" w:pos="993"/>
        </w:tabs>
        <w:ind w:firstLine="709"/>
        <w:jc w:val="both"/>
        <w:rPr>
          <w:sz w:val="24"/>
          <w:szCs w:val="24"/>
        </w:rPr>
      </w:pPr>
      <w:r w:rsidRPr="00F011F5">
        <w:rPr>
          <w:sz w:val="24"/>
          <w:szCs w:val="24"/>
        </w:rPr>
        <w:t>«</w:t>
      </w:r>
      <w:r w:rsidR="00EC3DDA">
        <w:rPr>
          <w:sz w:val="24"/>
          <w:szCs w:val="24"/>
        </w:rPr>
        <w:t>6.1</w:t>
      </w:r>
      <w:r w:rsidRPr="00F011F5">
        <w:rPr>
          <w:sz w:val="24"/>
          <w:szCs w:val="24"/>
        </w:rPr>
        <w:t>)</w:t>
      </w:r>
      <w:r w:rsidR="005F20D0">
        <w:rPr>
          <w:sz w:val="24"/>
          <w:szCs w:val="24"/>
        </w:rPr>
        <w:t> </w:t>
      </w:r>
      <w:r w:rsidR="00EC3DDA">
        <w:rPr>
          <w:sz w:val="24"/>
          <w:szCs w:val="24"/>
        </w:rPr>
        <w:t>принятие решени</w:t>
      </w:r>
      <w:r w:rsidR="00E517A4">
        <w:rPr>
          <w:sz w:val="24"/>
          <w:szCs w:val="24"/>
        </w:rPr>
        <w:t>й</w:t>
      </w:r>
      <w:r w:rsidR="00EC3DDA">
        <w:rPr>
          <w:sz w:val="24"/>
          <w:szCs w:val="24"/>
        </w:rPr>
        <w:t xml:space="preserve"> о предоставлении права пользования участк</w:t>
      </w:r>
      <w:r w:rsidR="00E517A4">
        <w:rPr>
          <w:sz w:val="24"/>
          <w:szCs w:val="24"/>
        </w:rPr>
        <w:t>а</w:t>
      </w:r>
      <w:r w:rsidR="00EC3DDA">
        <w:rPr>
          <w:sz w:val="24"/>
          <w:szCs w:val="24"/>
        </w:rPr>
        <w:t>м</w:t>
      </w:r>
      <w:r w:rsidR="00E517A4">
        <w:rPr>
          <w:sz w:val="24"/>
          <w:szCs w:val="24"/>
        </w:rPr>
        <w:t xml:space="preserve">и недр местного значения </w:t>
      </w:r>
      <w:r w:rsidR="00D77B9A">
        <w:rPr>
          <w:sz w:val="24"/>
          <w:szCs w:val="24"/>
        </w:rPr>
        <w:t>по основания</w:t>
      </w:r>
      <w:r w:rsidR="00CD10C5">
        <w:rPr>
          <w:sz w:val="24"/>
          <w:szCs w:val="24"/>
        </w:rPr>
        <w:t>м,</w:t>
      </w:r>
      <w:r w:rsidR="00D77B9A">
        <w:rPr>
          <w:sz w:val="24"/>
          <w:szCs w:val="24"/>
        </w:rPr>
        <w:t xml:space="preserve"> предусмотренным </w:t>
      </w:r>
      <w:r w:rsidR="00E517A4">
        <w:rPr>
          <w:sz w:val="24"/>
          <w:szCs w:val="24"/>
        </w:rPr>
        <w:t xml:space="preserve">пунктом 7 части первой статьи 10.1 Закона </w:t>
      </w:r>
      <w:r w:rsidR="00E517A4" w:rsidRPr="00E517A4">
        <w:rPr>
          <w:sz w:val="24"/>
          <w:szCs w:val="24"/>
        </w:rPr>
        <w:t xml:space="preserve">Российской Федерации </w:t>
      </w:r>
      <w:r w:rsidR="00E517A4">
        <w:rPr>
          <w:sz w:val="24"/>
          <w:szCs w:val="24"/>
        </w:rPr>
        <w:t>«</w:t>
      </w:r>
      <w:r w:rsidR="00E517A4" w:rsidRPr="00E517A4">
        <w:rPr>
          <w:sz w:val="24"/>
          <w:szCs w:val="24"/>
        </w:rPr>
        <w:t>О недрах</w:t>
      </w:r>
      <w:r w:rsidR="00E517A4">
        <w:rPr>
          <w:sz w:val="24"/>
          <w:szCs w:val="24"/>
        </w:rPr>
        <w:t>»</w:t>
      </w:r>
      <w:r w:rsidRPr="00F011F5">
        <w:rPr>
          <w:sz w:val="24"/>
          <w:szCs w:val="24"/>
        </w:rPr>
        <w:t>;»;</w:t>
      </w:r>
    </w:p>
    <w:p w:rsidR="0061003C" w:rsidRPr="00616EE2" w:rsidRDefault="00264AB4" w:rsidP="00616EE2">
      <w:pPr>
        <w:tabs>
          <w:tab w:val="left" w:pos="709"/>
        </w:tabs>
        <w:autoSpaceDE w:val="0"/>
        <w:autoSpaceDN w:val="0"/>
        <w:adjustRightInd w:val="0"/>
        <w:spacing w:before="240"/>
        <w:ind w:firstLine="709"/>
        <w:jc w:val="both"/>
        <w:rPr>
          <w:sz w:val="24"/>
          <w:szCs w:val="24"/>
        </w:rPr>
      </w:pPr>
      <w:r>
        <w:rPr>
          <w:sz w:val="24"/>
          <w:szCs w:val="24"/>
        </w:rPr>
        <w:t>2</w:t>
      </w:r>
      <w:r w:rsidR="00616EE2">
        <w:rPr>
          <w:sz w:val="24"/>
          <w:szCs w:val="24"/>
        </w:rPr>
        <w:t>) </w:t>
      </w:r>
      <w:r w:rsidR="00672261">
        <w:rPr>
          <w:sz w:val="24"/>
          <w:szCs w:val="24"/>
        </w:rPr>
        <w:t xml:space="preserve">часть 6 </w:t>
      </w:r>
      <w:r w:rsidR="00686051" w:rsidRPr="00616EE2">
        <w:rPr>
          <w:sz w:val="24"/>
          <w:szCs w:val="24"/>
        </w:rPr>
        <w:t>стать</w:t>
      </w:r>
      <w:r w:rsidR="00672261">
        <w:rPr>
          <w:sz w:val="24"/>
          <w:szCs w:val="24"/>
        </w:rPr>
        <w:t>и</w:t>
      </w:r>
      <w:r w:rsidR="00686051" w:rsidRPr="00616EE2">
        <w:rPr>
          <w:sz w:val="24"/>
          <w:szCs w:val="24"/>
        </w:rPr>
        <w:t xml:space="preserve"> 11 изложить в следующей редакции:</w:t>
      </w:r>
    </w:p>
    <w:p w:rsidR="009C75D6" w:rsidRPr="00616EE2" w:rsidRDefault="00686051" w:rsidP="00672261">
      <w:pPr>
        <w:tabs>
          <w:tab w:val="left" w:pos="709"/>
        </w:tabs>
        <w:autoSpaceDE w:val="0"/>
        <w:autoSpaceDN w:val="0"/>
        <w:adjustRightInd w:val="0"/>
        <w:spacing w:after="240"/>
        <w:ind w:firstLine="709"/>
        <w:jc w:val="both"/>
        <w:rPr>
          <w:sz w:val="24"/>
          <w:szCs w:val="24"/>
        </w:rPr>
      </w:pPr>
      <w:r w:rsidRPr="00F011F5">
        <w:rPr>
          <w:sz w:val="24"/>
          <w:szCs w:val="24"/>
        </w:rPr>
        <w:t>«</w:t>
      </w:r>
      <w:r w:rsidR="00616EE2">
        <w:rPr>
          <w:sz w:val="24"/>
          <w:szCs w:val="24"/>
        </w:rPr>
        <w:t>6. </w:t>
      </w:r>
      <w:r w:rsidR="009C75D6" w:rsidRPr="00616EE2">
        <w:rPr>
          <w:sz w:val="24"/>
          <w:szCs w:val="24"/>
        </w:rPr>
        <w:t>Принятие решения о внесении изменений в лицензию на пользование участками недр местного значения осуществляется уполномоченным органом исполнительной власти Ненецкого автономного округа</w:t>
      </w:r>
      <w:r w:rsidR="00672261">
        <w:rPr>
          <w:sz w:val="24"/>
          <w:szCs w:val="24"/>
        </w:rPr>
        <w:t xml:space="preserve"> </w:t>
      </w:r>
      <w:r w:rsidR="009C75D6" w:rsidRPr="00616EE2">
        <w:rPr>
          <w:sz w:val="24"/>
          <w:szCs w:val="24"/>
        </w:rPr>
        <w:t>в области недропользования.</w:t>
      </w:r>
      <w:r w:rsidR="00672261">
        <w:rPr>
          <w:sz w:val="24"/>
          <w:szCs w:val="24"/>
        </w:rPr>
        <w:t>»</w:t>
      </w:r>
      <w:r w:rsidR="002F088E">
        <w:rPr>
          <w:sz w:val="24"/>
          <w:szCs w:val="24"/>
        </w:rPr>
        <w:t>;</w:t>
      </w:r>
    </w:p>
    <w:p w:rsidR="00940401" w:rsidRPr="00616EE2" w:rsidRDefault="00672261" w:rsidP="00616EE2">
      <w:pPr>
        <w:tabs>
          <w:tab w:val="left" w:pos="709"/>
        </w:tabs>
        <w:autoSpaceDE w:val="0"/>
        <w:autoSpaceDN w:val="0"/>
        <w:adjustRightInd w:val="0"/>
        <w:spacing w:before="240"/>
        <w:ind w:left="709"/>
        <w:jc w:val="both"/>
        <w:rPr>
          <w:sz w:val="24"/>
          <w:szCs w:val="24"/>
        </w:rPr>
      </w:pPr>
      <w:r>
        <w:rPr>
          <w:sz w:val="24"/>
          <w:szCs w:val="24"/>
        </w:rPr>
        <w:t>3</w:t>
      </w:r>
      <w:r w:rsidR="00616EE2">
        <w:rPr>
          <w:sz w:val="24"/>
          <w:szCs w:val="24"/>
        </w:rPr>
        <w:t>) </w:t>
      </w:r>
      <w:r>
        <w:rPr>
          <w:sz w:val="24"/>
          <w:szCs w:val="24"/>
        </w:rPr>
        <w:t xml:space="preserve">часть 2 </w:t>
      </w:r>
      <w:r w:rsidR="00E42524" w:rsidRPr="00616EE2">
        <w:rPr>
          <w:sz w:val="24"/>
          <w:szCs w:val="24"/>
        </w:rPr>
        <w:t>стать</w:t>
      </w:r>
      <w:r>
        <w:rPr>
          <w:sz w:val="24"/>
          <w:szCs w:val="24"/>
        </w:rPr>
        <w:t>и</w:t>
      </w:r>
      <w:r w:rsidR="00E42524" w:rsidRPr="00616EE2">
        <w:rPr>
          <w:sz w:val="24"/>
          <w:szCs w:val="24"/>
        </w:rPr>
        <w:t xml:space="preserve"> 12 изложить в следующей редакции:</w:t>
      </w:r>
    </w:p>
    <w:p w:rsidR="00E42524" w:rsidRPr="00CB5016" w:rsidRDefault="00E42524" w:rsidP="00672261">
      <w:pPr>
        <w:tabs>
          <w:tab w:val="left" w:pos="709"/>
        </w:tabs>
        <w:autoSpaceDE w:val="0"/>
        <w:autoSpaceDN w:val="0"/>
        <w:adjustRightInd w:val="0"/>
        <w:spacing w:after="240"/>
        <w:ind w:firstLine="709"/>
        <w:jc w:val="both"/>
        <w:rPr>
          <w:sz w:val="24"/>
          <w:szCs w:val="24"/>
        </w:rPr>
      </w:pPr>
      <w:r w:rsidRPr="00F011F5">
        <w:rPr>
          <w:sz w:val="24"/>
          <w:szCs w:val="24"/>
        </w:rPr>
        <w:t>«</w:t>
      </w:r>
      <w:r w:rsidR="00CB5016">
        <w:rPr>
          <w:sz w:val="24"/>
          <w:szCs w:val="24"/>
        </w:rPr>
        <w:t>2. </w:t>
      </w:r>
      <w:r w:rsidRPr="00CB5016">
        <w:rPr>
          <w:sz w:val="24"/>
          <w:szCs w:val="24"/>
        </w:rPr>
        <w:t>Принятие решения о досрочном прекращении права пользования недрами, приостановлении осуществления права пользования недрами или об ограничении права пользования недрами</w:t>
      </w:r>
      <w:r w:rsidR="00AA7A62" w:rsidRPr="00CB5016">
        <w:rPr>
          <w:sz w:val="24"/>
          <w:szCs w:val="24"/>
        </w:rPr>
        <w:t xml:space="preserve"> в отношении участков недр местного значения</w:t>
      </w:r>
      <w:r w:rsidRPr="00CB5016">
        <w:rPr>
          <w:sz w:val="24"/>
          <w:szCs w:val="24"/>
        </w:rPr>
        <w:t xml:space="preserve"> осуществляется </w:t>
      </w:r>
      <w:r w:rsidR="00AA7A62" w:rsidRPr="00CB5016">
        <w:rPr>
          <w:sz w:val="24"/>
          <w:szCs w:val="24"/>
        </w:rPr>
        <w:t xml:space="preserve">уполномоченным органом исполнительной власти Ненецкого автономного округа </w:t>
      </w:r>
      <w:r w:rsidR="00BD6CED">
        <w:rPr>
          <w:sz w:val="24"/>
          <w:szCs w:val="24"/>
        </w:rPr>
        <w:br/>
      </w:r>
      <w:r w:rsidR="00AA7A62" w:rsidRPr="00CB5016">
        <w:rPr>
          <w:sz w:val="24"/>
          <w:szCs w:val="24"/>
        </w:rPr>
        <w:t>в области недропользования.</w:t>
      </w:r>
      <w:r w:rsidR="00672261">
        <w:rPr>
          <w:sz w:val="24"/>
          <w:szCs w:val="24"/>
        </w:rPr>
        <w:t>»</w:t>
      </w:r>
      <w:r w:rsidR="002F088E">
        <w:rPr>
          <w:sz w:val="24"/>
          <w:szCs w:val="24"/>
        </w:rPr>
        <w:t>;</w:t>
      </w:r>
    </w:p>
    <w:p w:rsidR="00AA7A62" w:rsidRPr="00CB5016" w:rsidRDefault="00672261" w:rsidP="00CB5016">
      <w:pPr>
        <w:tabs>
          <w:tab w:val="left" w:pos="709"/>
        </w:tabs>
        <w:autoSpaceDE w:val="0"/>
        <w:autoSpaceDN w:val="0"/>
        <w:adjustRightInd w:val="0"/>
        <w:spacing w:before="240"/>
        <w:ind w:left="709"/>
        <w:jc w:val="both"/>
        <w:rPr>
          <w:sz w:val="24"/>
          <w:szCs w:val="24"/>
        </w:rPr>
      </w:pPr>
      <w:r>
        <w:rPr>
          <w:sz w:val="24"/>
          <w:szCs w:val="24"/>
        </w:rPr>
        <w:t>4</w:t>
      </w:r>
      <w:r w:rsidR="00CB5016">
        <w:rPr>
          <w:sz w:val="24"/>
          <w:szCs w:val="24"/>
        </w:rPr>
        <w:t>) </w:t>
      </w:r>
      <w:r>
        <w:rPr>
          <w:sz w:val="24"/>
          <w:szCs w:val="24"/>
        </w:rPr>
        <w:t xml:space="preserve">часть 4 </w:t>
      </w:r>
      <w:r w:rsidR="009B44DA" w:rsidRPr="00CB5016">
        <w:rPr>
          <w:sz w:val="24"/>
          <w:szCs w:val="24"/>
        </w:rPr>
        <w:t>стать</w:t>
      </w:r>
      <w:r>
        <w:rPr>
          <w:sz w:val="24"/>
          <w:szCs w:val="24"/>
        </w:rPr>
        <w:t>и</w:t>
      </w:r>
      <w:r w:rsidR="009B44DA" w:rsidRPr="00CB5016">
        <w:rPr>
          <w:sz w:val="24"/>
          <w:szCs w:val="24"/>
        </w:rPr>
        <w:t xml:space="preserve"> 13 </w:t>
      </w:r>
      <w:r>
        <w:rPr>
          <w:sz w:val="24"/>
          <w:szCs w:val="24"/>
        </w:rPr>
        <w:t>изложить в следующей редакции</w:t>
      </w:r>
      <w:r w:rsidR="009B44DA" w:rsidRPr="00CB5016">
        <w:rPr>
          <w:sz w:val="24"/>
          <w:szCs w:val="24"/>
        </w:rPr>
        <w:t>:</w:t>
      </w:r>
    </w:p>
    <w:p w:rsidR="009B44DA" w:rsidRPr="00CB5016" w:rsidRDefault="009B44DA" w:rsidP="00CB5016">
      <w:pPr>
        <w:tabs>
          <w:tab w:val="left" w:pos="851"/>
        </w:tabs>
        <w:autoSpaceDE w:val="0"/>
        <w:autoSpaceDN w:val="0"/>
        <w:adjustRightInd w:val="0"/>
        <w:ind w:firstLine="709"/>
        <w:jc w:val="both"/>
        <w:rPr>
          <w:sz w:val="24"/>
          <w:szCs w:val="24"/>
        </w:rPr>
      </w:pPr>
      <w:r w:rsidRPr="00F011F5">
        <w:rPr>
          <w:sz w:val="24"/>
          <w:szCs w:val="24"/>
        </w:rPr>
        <w:t>«</w:t>
      </w:r>
      <w:r w:rsidR="00CB5016">
        <w:rPr>
          <w:sz w:val="24"/>
          <w:szCs w:val="24"/>
        </w:rPr>
        <w:t>4. </w:t>
      </w:r>
      <w:r w:rsidRPr="00CB5016">
        <w:rPr>
          <w:sz w:val="24"/>
          <w:szCs w:val="24"/>
        </w:rPr>
        <w:t>Принятие решения о переоформлении лицензии на пользование участками недр местного значения осуществляется уполномоченным органом исполнительной власти Ненецкого автономного округа в области недропользования.»</w:t>
      </w:r>
      <w:r w:rsidR="002F088E">
        <w:rPr>
          <w:sz w:val="24"/>
          <w:szCs w:val="24"/>
        </w:rPr>
        <w:t>.</w:t>
      </w:r>
    </w:p>
    <w:p w:rsidR="008E42B5" w:rsidRPr="00F011F5" w:rsidRDefault="008E42B5" w:rsidP="00CB5016">
      <w:pPr>
        <w:spacing w:before="240" w:after="240"/>
        <w:ind w:firstLine="709"/>
        <w:jc w:val="both"/>
        <w:rPr>
          <w:b/>
          <w:sz w:val="24"/>
          <w:szCs w:val="24"/>
        </w:rPr>
      </w:pPr>
      <w:r w:rsidRPr="00F011F5">
        <w:rPr>
          <w:b/>
          <w:sz w:val="24"/>
          <w:szCs w:val="24"/>
        </w:rPr>
        <w:t>Статья 2</w:t>
      </w:r>
    </w:p>
    <w:p w:rsidR="00374CF4" w:rsidRPr="00F011F5" w:rsidRDefault="002F088E" w:rsidP="00CB5016">
      <w:pPr>
        <w:pStyle w:val="ConsPlusNormal"/>
        <w:spacing w:after="1000"/>
        <w:ind w:firstLine="709"/>
        <w:jc w:val="both"/>
        <w:rPr>
          <w:rFonts w:ascii="Times New Roman" w:hAnsi="Times New Roman" w:cs="Times New Roman"/>
          <w:sz w:val="24"/>
          <w:szCs w:val="24"/>
          <w:lang w:eastAsia="ru-RU"/>
        </w:rPr>
      </w:pPr>
      <w:r w:rsidRPr="002F088E">
        <w:rPr>
          <w:rFonts w:ascii="Times New Roman" w:hAnsi="Times New Roman" w:cs="Times New Roman"/>
          <w:sz w:val="24"/>
          <w:szCs w:val="24"/>
          <w:lang w:eastAsia="ru-RU"/>
        </w:rPr>
        <w:t>Настоящий закон вступает в силу со дня его официального опубликования.</w:t>
      </w:r>
    </w:p>
    <w:tbl>
      <w:tblPr>
        <w:tblW w:w="0" w:type="auto"/>
        <w:jc w:val="right"/>
        <w:tblLook w:val="00A0" w:firstRow="1" w:lastRow="0" w:firstColumn="1" w:lastColumn="0" w:noHBand="0" w:noVBand="0"/>
      </w:tblPr>
      <w:tblGrid>
        <w:gridCol w:w="4539"/>
        <w:gridCol w:w="4531"/>
      </w:tblGrid>
      <w:tr w:rsidR="008E42B5" w:rsidRPr="00F011F5" w:rsidTr="00F920CD">
        <w:trPr>
          <w:jc w:val="right"/>
        </w:trPr>
        <w:tc>
          <w:tcPr>
            <w:tcW w:w="4645" w:type="dxa"/>
          </w:tcPr>
          <w:p w:rsidR="008E42B5" w:rsidRPr="00F011F5" w:rsidRDefault="008E42B5" w:rsidP="00B3332D">
            <w:pPr>
              <w:jc w:val="both"/>
              <w:rPr>
                <w:b/>
                <w:sz w:val="24"/>
                <w:szCs w:val="24"/>
              </w:rPr>
            </w:pPr>
            <w:r w:rsidRPr="00F011F5">
              <w:rPr>
                <w:b/>
                <w:sz w:val="24"/>
                <w:szCs w:val="24"/>
              </w:rPr>
              <w:t>Председатель Собрания депутатов</w:t>
            </w:r>
          </w:p>
          <w:p w:rsidR="008E42B5" w:rsidRPr="00F011F5" w:rsidRDefault="008E42B5" w:rsidP="00B3332D">
            <w:pPr>
              <w:jc w:val="both"/>
              <w:rPr>
                <w:b/>
                <w:sz w:val="24"/>
                <w:szCs w:val="24"/>
              </w:rPr>
            </w:pPr>
            <w:r w:rsidRPr="00F011F5">
              <w:rPr>
                <w:b/>
                <w:sz w:val="24"/>
                <w:szCs w:val="24"/>
              </w:rPr>
              <w:t xml:space="preserve">Ненецкого автономного округа </w:t>
            </w:r>
          </w:p>
          <w:p w:rsidR="008E42B5" w:rsidRPr="00F011F5" w:rsidRDefault="002657FF" w:rsidP="00CB5016">
            <w:pPr>
              <w:spacing w:before="1000"/>
              <w:jc w:val="right"/>
              <w:rPr>
                <w:b/>
                <w:sz w:val="24"/>
                <w:szCs w:val="24"/>
              </w:rPr>
            </w:pPr>
            <w:r w:rsidRPr="00F011F5">
              <w:rPr>
                <w:b/>
                <w:sz w:val="24"/>
                <w:szCs w:val="24"/>
              </w:rPr>
              <w:lastRenderedPageBreak/>
              <w:t>А.</w:t>
            </w:r>
            <w:r w:rsidR="00042335" w:rsidRPr="00F011F5">
              <w:rPr>
                <w:b/>
                <w:sz w:val="24"/>
                <w:szCs w:val="24"/>
              </w:rPr>
              <w:t>И</w:t>
            </w:r>
            <w:r w:rsidRPr="00F011F5">
              <w:rPr>
                <w:b/>
                <w:sz w:val="24"/>
                <w:szCs w:val="24"/>
              </w:rPr>
              <w:t xml:space="preserve">. </w:t>
            </w:r>
            <w:proofErr w:type="spellStart"/>
            <w:r w:rsidR="00042335" w:rsidRPr="00F011F5">
              <w:rPr>
                <w:b/>
                <w:sz w:val="24"/>
                <w:szCs w:val="24"/>
              </w:rPr>
              <w:t>Лутовинов</w:t>
            </w:r>
            <w:proofErr w:type="spellEnd"/>
          </w:p>
          <w:p w:rsidR="008E42B5" w:rsidRPr="00F011F5" w:rsidRDefault="008E42B5" w:rsidP="00380DF2">
            <w:pPr>
              <w:ind w:right="748"/>
              <w:jc w:val="right"/>
              <w:rPr>
                <w:b/>
                <w:sz w:val="24"/>
                <w:szCs w:val="24"/>
              </w:rPr>
            </w:pPr>
          </w:p>
        </w:tc>
        <w:tc>
          <w:tcPr>
            <w:tcW w:w="4641" w:type="dxa"/>
          </w:tcPr>
          <w:p w:rsidR="008E42B5" w:rsidRPr="00F011F5" w:rsidRDefault="006225C8" w:rsidP="00B3332D">
            <w:pPr>
              <w:jc w:val="both"/>
              <w:rPr>
                <w:b/>
                <w:sz w:val="24"/>
                <w:szCs w:val="24"/>
              </w:rPr>
            </w:pPr>
            <w:r w:rsidRPr="00F011F5">
              <w:rPr>
                <w:b/>
                <w:sz w:val="24"/>
                <w:szCs w:val="24"/>
              </w:rPr>
              <w:lastRenderedPageBreak/>
              <w:t>Г</w:t>
            </w:r>
            <w:r w:rsidR="008E42B5" w:rsidRPr="00F011F5">
              <w:rPr>
                <w:b/>
                <w:sz w:val="24"/>
                <w:szCs w:val="24"/>
              </w:rPr>
              <w:t>убернатор</w:t>
            </w:r>
          </w:p>
          <w:p w:rsidR="008E42B5" w:rsidRPr="00F011F5" w:rsidRDefault="008E42B5" w:rsidP="00B3332D">
            <w:pPr>
              <w:jc w:val="both"/>
              <w:rPr>
                <w:b/>
                <w:sz w:val="24"/>
                <w:szCs w:val="24"/>
              </w:rPr>
            </w:pPr>
            <w:r w:rsidRPr="00F011F5">
              <w:rPr>
                <w:b/>
                <w:sz w:val="24"/>
                <w:szCs w:val="24"/>
              </w:rPr>
              <w:t>Ненецкого автономного круга</w:t>
            </w:r>
          </w:p>
          <w:p w:rsidR="008E42B5" w:rsidRPr="00F011F5" w:rsidRDefault="00DE33CA" w:rsidP="00CB5016">
            <w:pPr>
              <w:spacing w:before="1000"/>
              <w:jc w:val="right"/>
              <w:rPr>
                <w:b/>
                <w:sz w:val="24"/>
                <w:szCs w:val="24"/>
              </w:rPr>
            </w:pPr>
            <w:r w:rsidRPr="00F011F5">
              <w:rPr>
                <w:b/>
                <w:sz w:val="24"/>
                <w:szCs w:val="24"/>
              </w:rPr>
              <w:lastRenderedPageBreak/>
              <w:t>Ю</w:t>
            </w:r>
            <w:r w:rsidR="002657FF" w:rsidRPr="00F011F5">
              <w:rPr>
                <w:b/>
                <w:sz w:val="24"/>
                <w:szCs w:val="24"/>
              </w:rPr>
              <w:t xml:space="preserve">.В. </w:t>
            </w:r>
            <w:proofErr w:type="spellStart"/>
            <w:r w:rsidRPr="00F011F5">
              <w:rPr>
                <w:b/>
                <w:sz w:val="24"/>
                <w:szCs w:val="24"/>
              </w:rPr>
              <w:t>Бездудный</w:t>
            </w:r>
            <w:proofErr w:type="spellEnd"/>
          </w:p>
          <w:p w:rsidR="008E42B5" w:rsidRPr="00F011F5" w:rsidRDefault="008E42B5" w:rsidP="00B3332D">
            <w:pPr>
              <w:jc w:val="right"/>
              <w:rPr>
                <w:b/>
                <w:sz w:val="24"/>
                <w:szCs w:val="24"/>
              </w:rPr>
            </w:pPr>
          </w:p>
        </w:tc>
      </w:tr>
    </w:tbl>
    <w:p w:rsidR="008E42B5" w:rsidRPr="00B262A5" w:rsidRDefault="008E42B5" w:rsidP="00CB5016">
      <w:pPr>
        <w:spacing w:before="1000"/>
        <w:jc w:val="both"/>
        <w:rPr>
          <w:sz w:val="24"/>
          <w:szCs w:val="24"/>
        </w:rPr>
      </w:pPr>
      <w:r w:rsidRPr="00B262A5">
        <w:rPr>
          <w:sz w:val="24"/>
          <w:szCs w:val="24"/>
        </w:rPr>
        <w:lastRenderedPageBreak/>
        <w:t>г. Нарьян-Мар</w:t>
      </w:r>
    </w:p>
    <w:p w:rsidR="008E42B5" w:rsidRPr="0073462F" w:rsidRDefault="009B0119" w:rsidP="008E42B5">
      <w:pPr>
        <w:jc w:val="both"/>
        <w:rPr>
          <w:sz w:val="24"/>
          <w:szCs w:val="24"/>
        </w:rPr>
      </w:pPr>
      <w:r w:rsidRPr="00B262A5">
        <w:rPr>
          <w:sz w:val="24"/>
          <w:szCs w:val="24"/>
        </w:rPr>
        <w:t>«___»</w:t>
      </w:r>
      <w:r w:rsidR="00DA4702">
        <w:rPr>
          <w:sz w:val="24"/>
          <w:szCs w:val="24"/>
        </w:rPr>
        <w:t xml:space="preserve"> </w:t>
      </w:r>
      <w:r w:rsidRPr="00B262A5">
        <w:rPr>
          <w:sz w:val="24"/>
          <w:szCs w:val="24"/>
        </w:rPr>
        <w:t>__________20</w:t>
      </w:r>
      <w:r w:rsidR="00CB5016">
        <w:rPr>
          <w:sz w:val="24"/>
          <w:szCs w:val="24"/>
        </w:rPr>
        <w:t>__</w:t>
      </w:r>
      <w:r w:rsidR="00044DCE">
        <w:rPr>
          <w:sz w:val="24"/>
          <w:szCs w:val="24"/>
        </w:rPr>
        <w:t xml:space="preserve"> года</w:t>
      </w:r>
    </w:p>
    <w:p w:rsidR="00845B25" w:rsidRDefault="008E42B5" w:rsidP="003D02BA">
      <w:pPr>
        <w:jc w:val="both"/>
        <w:rPr>
          <w:sz w:val="24"/>
          <w:szCs w:val="24"/>
        </w:rPr>
        <w:sectPr w:rsidR="00845B25" w:rsidSect="0093467D">
          <w:footerReference w:type="default" r:id="rId8"/>
          <w:pgSz w:w="11906" w:h="16838"/>
          <w:pgMar w:top="1134" w:right="1418" w:bottom="1134" w:left="1418" w:header="709" w:footer="709" w:gutter="0"/>
          <w:cols w:space="708"/>
          <w:titlePg/>
          <w:docGrid w:linePitch="360"/>
        </w:sectPr>
      </w:pPr>
      <w:r w:rsidRPr="00B262A5">
        <w:rPr>
          <w:sz w:val="24"/>
          <w:szCs w:val="24"/>
        </w:rPr>
        <w:t>№ ___-</w:t>
      </w:r>
      <w:proofErr w:type="spellStart"/>
      <w:r w:rsidRPr="00B262A5">
        <w:rPr>
          <w:sz w:val="24"/>
          <w:szCs w:val="24"/>
        </w:rPr>
        <w:t>оз</w:t>
      </w:r>
      <w:proofErr w:type="spellEnd"/>
    </w:p>
    <w:p w:rsidR="00845B25" w:rsidRPr="00845B25" w:rsidRDefault="00845B25" w:rsidP="00845B25">
      <w:pPr>
        <w:ind w:right="-1"/>
        <w:jc w:val="center"/>
        <w:outlineLvl w:val="0"/>
        <w:rPr>
          <w:b/>
          <w:kern w:val="24"/>
          <w:sz w:val="24"/>
          <w:szCs w:val="24"/>
        </w:rPr>
      </w:pPr>
      <w:r w:rsidRPr="00845B25">
        <w:rPr>
          <w:b/>
          <w:kern w:val="24"/>
          <w:sz w:val="24"/>
          <w:szCs w:val="24"/>
        </w:rPr>
        <w:lastRenderedPageBreak/>
        <w:t xml:space="preserve">ПОЯСНИТЕЛЬНАЯ ЗАПИСКА </w:t>
      </w:r>
    </w:p>
    <w:p w:rsidR="00845B25" w:rsidRPr="00845B25" w:rsidRDefault="00845B25" w:rsidP="00845B25">
      <w:pPr>
        <w:ind w:left="567" w:right="849"/>
        <w:jc w:val="center"/>
        <w:outlineLvl w:val="0"/>
        <w:rPr>
          <w:b/>
          <w:kern w:val="24"/>
          <w:sz w:val="24"/>
          <w:szCs w:val="24"/>
        </w:rPr>
      </w:pPr>
      <w:r w:rsidRPr="00845B25">
        <w:rPr>
          <w:b/>
          <w:kern w:val="24"/>
          <w:sz w:val="24"/>
          <w:szCs w:val="24"/>
        </w:rPr>
        <w:t>к проекту закона Ненецкого автономного округа</w:t>
      </w:r>
    </w:p>
    <w:p w:rsidR="00845B25" w:rsidRPr="00845B25" w:rsidRDefault="00845B25" w:rsidP="00845B25">
      <w:pPr>
        <w:ind w:left="567" w:right="849"/>
        <w:jc w:val="center"/>
        <w:rPr>
          <w:b/>
          <w:kern w:val="24"/>
          <w:sz w:val="24"/>
          <w:szCs w:val="24"/>
        </w:rPr>
      </w:pPr>
      <w:r w:rsidRPr="00845B25">
        <w:rPr>
          <w:b/>
          <w:kern w:val="24"/>
          <w:sz w:val="24"/>
          <w:szCs w:val="24"/>
        </w:rPr>
        <w:t>«О внесении изменений в закон Ненецкого автономного округа</w:t>
      </w:r>
      <w:r w:rsidRPr="00845B25">
        <w:rPr>
          <w:rFonts w:eastAsia="Calibri"/>
          <w:b/>
          <w:color w:val="000000"/>
          <w:kern w:val="24"/>
          <w:sz w:val="24"/>
          <w:szCs w:val="24"/>
        </w:rPr>
        <w:t xml:space="preserve"> </w:t>
      </w:r>
      <w:r w:rsidRPr="00845B25">
        <w:rPr>
          <w:rFonts w:eastAsia="Calibri"/>
          <w:b/>
          <w:color w:val="000000"/>
          <w:kern w:val="24"/>
          <w:sz w:val="24"/>
          <w:szCs w:val="24"/>
        </w:rPr>
        <w:br/>
        <w:t>«О недропользовании»</w:t>
      </w:r>
      <w:r w:rsidRPr="00845B25">
        <w:rPr>
          <w:b/>
          <w:kern w:val="24"/>
          <w:sz w:val="24"/>
          <w:szCs w:val="24"/>
        </w:rPr>
        <w:t xml:space="preserve"> </w:t>
      </w:r>
    </w:p>
    <w:p w:rsidR="00845B25" w:rsidRPr="00845B25" w:rsidRDefault="00845B25" w:rsidP="00845B25">
      <w:pPr>
        <w:ind w:right="-1" w:firstLine="709"/>
        <w:jc w:val="center"/>
        <w:rPr>
          <w:b/>
          <w:kern w:val="24"/>
          <w:sz w:val="24"/>
          <w:szCs w:val="24"/>
        </w:rPr>
      </w:pPr>
    </w:p>
    <w:p w:rsidR="00845B25" w:rsidRPr="00845B25" w:rsidRDefault="00845B25" w:rsidP="00845B25">
      <w:pPr>
        <w:ind w:firstLine="709"/>
        <w:jc w:val="both"/>
        <w:rPr>
          <w:kern w:val="24"/>
          <w:sz w:val="24"/>
          <w:szCs w:val="24"/>
        </w:rPr>
      </w:pPr>
      <w:r w:rsidRPr="00845B25">
        <w:rPr>
          <w:kern w:val="24"/>
          <w:sz w:val="24"/>
          <w:szCs w:val="24"/>
        </w:rPr>
        <w:t>Субъект законодательной инициативы – губернатор Ненецкого автономного округа.</w:t>
      </w:r>
    </w:p>
    <w:p w:rsidR="00845B25" w:rsidRPr="00845B25" w:rsidRDefault="00845B25" w:rsidP="00845B25">
      <w:pPr>
        <w:ind w:firstLine="709"/>
        <w:jc w:val="both"/>
        <w:rPr>
          <w:kern w:val="24"/>
          <w:sz w:val="24"/>
          <w:szCs w:val="24"/>
        </w:rPr>
      </w:pPr>
    </w:p>
    <w:p w:rsidR="00845B25" w:rsidRPr="00845B25" w:rsidRDefault="00845B25" w:rsidP="00845B25">
      <w:pPr>
        <w:widowControl w:val="0"/>
        <w:autoSpaceDE w:val="0"/>
        <w:autoSpaceDN w:val="0"/>
        <w:adjustRightInd w:val="0"/>
        <w:ind w:firstLine="709"/>
        <w:jc w:val="both"/>
        <w:rPr>
          <w:kern w:val="24"/>
          <w:sz w:val="24"/>
          <w:szCs w:val="24"/>
        </w:rPr>
      </w:pPr>
      <w:r w:rsidRPr="00845B25">
        <w:rPr>
          <w:kern w:val="24"/>
          <w:sz w:val="24"/>
          <w:szCs w:val="24"/>
        </w:rPr>
        <w:t>Разработчик проекта – Департамент природных ресурсов, экологии</w:t>
      </w:r>
      <w:r w:rsidRPr="00845B25">
        <w:rPr>
          <w:kern w:val="24"/>
          <w:sz w:val="24"/>
          <w:szCs w:val="24"/>
        </w:rPr>
        <w:br/>
        <w:t>и агропромышленного комплекса Ненецкого автономного округа.</w:t>
      </w:r>
    </w:p>
    <w:p w:rsidR="00845B25" w:rsidRPr="00845B25" w:rsidRDefault="00845B25" w:rsidP="00845B25">
      <w:pPr>
        <w:widowControl w:val="0"/>
        <w:autoSpaceDE w:val="0"/>
        <w:autoSpaceDN w:val="0"/>
        <w:adjustRightInd w:val="0"/>
        <w:ind w:firstLine="709"/>
        <w:jc w:val="both"/>
        <w:rPr>
          <w:kern w:val="24"/>
          <w:sz w:val="24"/>
          <w:szCs w:val="24"/>
        </w:rPr>
      </w:pPr>
    </w:p>
    <w:p w:rsidR="00845B25" w:rsidRPr="00845B25" w:rsidRDefault="00845B25" w:rsidP="00845B25">
      <w:pPr>
        <w:widowControl w:val="0"/>
        <w:autoSpaceDE w:val="0"/>
        <w:autoSpaceDN w:val="0"/>
        <w:adjustRightInd w:val="0"/>
        <w:ind w:firstLine="709"/>
        <w:jc w:val="both"/>
        <w:rPr>
          <w:kern w:val="24"/>
          <w:sz w:val="24"/>
          <w:szCs w:val="24"/>
        </w:rPr>
      </w:pPr>
      <w:r w:rsidRPr="00845B25">
        <w:rPr>
          <w:kern w:val="24"/>
          <w:sz w:val="24"/>
          <w:szCs w:val="24"/>
        </w:rPr>
        <w:t>Разработка представленного законопроекта обусловлена следующим.</w:t>
      </w:r>
    </w:p>
    <w:p w:rsidR="00845B25" w:rsidRPr="00845B25" w:rsidRDefault="00845B25" w:rsidP="00845B25">
      <w:pPr>
        <w:autoSpaceDE w:val="0"/>
        <w:autoSpaceDN w:val="0"/>
        <w:adjustRightInd w:val="0"/>
        <w:ind w:firstLine="709"/>
        <w:jc w:val="both"/>
        <w:outlineLvl w:val="1"/>
        <w:rPr>
          <w:kern w:val="24"/>
          <w:sz w:val="24"/>
          <w:szCs w:val="24"/>
        </w:rPr>
      </w:pPr>
      <w:r w:rsidRPr="00845B25">
        <w:rPr>
          <w:kern w:val="24"/>
          <w:sz w:val="24"/>
          <w:szCs w:val="24"/>
        </w:rPr>
        <w:t xml:space="preserve">Федеральным законом от 30 апреля 2021 года № 123-ФЗ «О внесении изменений </w:t>
      </w:r>
      <w:r w:rsidRPr="00845B25">
        <w:rPr>
          <w:kern w:val="24"/>
          <w:sz w:val="24"/>
          <w:szCs w:val="24"/>
        </w:rPr>
        <w:br/>
        <w:t xml:space="preserve">в Закон Российской Федерации «О недрах», статью 1 Федерального Закона </w:t>
      </w:r>
      <w:r w:rsidRPr="00845B25">
        <w:rPr>
          <w:kern w:val="24"/>
          <w:sz w:val="24"/>
          <w:szCs w:val="24"/>
        </w:rPr>
        <w:br/>
        <w:t xml:space="preserve">«О лицензировании отдельных видов деятельности» и признании утратившими силу постановления Верховного Совета Российской Федерации «О порядке введения </w:t>
      </w:r>
      <w:r w:rsidRPr="00845B25">
        <w:rPr>
          <w:kern w:val="24"/>
          <w:sz w:val="24"/>
          <w:szCs w:val="24"/>
        </w:rPr>
        <w:br/>
        <w:t xml:space="preserve">в действие положения о порядке лицензирования пользования недрами» и отдельных положений законодательных актов Российской Федерации внесены изменения в Закон Российской Федерации от 21 февраля 1992 года № 2395-1 «О недрах» (далее – Закон </w:t>
      </w:r>
      <w:r w:rsidRPr="00845B25">
        <w:rPr>
          <w:kern w:val="24"/>
          <w:sz w:val="24"/>
          <w:szCs w:val="24"/>
        </w:rPr>
        <w:br/>
        <w:t>«О недрах»).</w:t>
      </w:r>
    </w:p>
    <w:p w:rsidR="00845B25" w:rsidRPr="00845B25" w:rsidRDefault="00845B25" w:rsidP="00845B25">
      <w:pPr>
        <w:autoSpaceDE w:val="0"/>
        <w:autoSpaceDN w:val="0"/>
        <w:adjustRightInd w:val="0"/>
        <w:ind w:firstLine="709"/>
        <w:jc w:val="both"/>
        <w:outlineLvl w:val="1"/>
        <w:rPr>
          <w:kern w:val="24"/>
          <w:sz w:val="24"/>
          <w:szCs w:val="24"/>
        </w:rPr>
      </w:pPr>
      <w:r w:rsidRPr="00845B25">
        <w:rPr>
          <w:kern w:val="24"/>
          <w:sz w:val="24"/>
          <w:szCs w:val="24"/>
        </w:rPr>
        <w:t xml:space="preserve">Федеральным законом от 30 апреля 2021 года № 123-ФЗ уточнен порядок оформления, государственной регистрации, выдачи лицензий на пользование недрами, внесение изменений в лицензии, переоформление лицензий на пользование недрами </w:t>
      </w:r>
      <w:r w:rsidRPr="00845B25">
        <w:rPr>
          <w:kern w:val="24"/>
          <w:sz w:val="24"/>
          <w:szCs w:val="24"/>
        </w:rPr>
        <w:br/>
        <w:t xml:space="preserve">и исчисление срока пользования участками недр. Установлено, что принятие решения </w:t>
      </w:r>
      <w:r w:rsidRPr="00845B25">
        <w:rPr>
          <w:kern w:val="24"/>
          <w:sz w:val="24"/>
          <w:szCs w:val="24"/>
        </w:rPr>
        <w:br/>
        <w:t>о переоформлении лицензий на пользование участком недр местного значения, о внесении изменений в лицензию на пользование участком недр местного значения осуществляется уполномоченным органом исполнительной власти субъекта Российской Федерации.</w:t>
      </w:r>
    </w:p>
    <w:p w:rsidR="00845B25" w:rsidRPr="00845B25" w:rsidRDefault="00845B25" w:rsidP="00845B25">
      <w:pPr>
        <w:autoSpaceDE w:val="0"/>
        <w:autoSpaceDN w:val="0"/>
        <w:adjustRightInd w:val="0"/>
        <w:ind w:firstLine="709"/>
        <w:jc w:val="both"/>
        <w:outlineLvl w:val="1"/>
        <w:rPr>
          <w:kern w:val="24"/>
          <w:sz w:val="24"/>
          <w:szCs w:val="24"/>
        </w:rPr>
      </w:pPr>
      <w:r w:rsidRPr="00845B25">
        <w:rPr>
          <w:kern w:val="24"/>
          <w:sz w:val="24"/>
          <w:szCs w:val="24"/>
        </w:rPr>
        <w:t xml:space="preserve">Также уточнены основания и порядок прекращения права пользования недрами. Установлены порядки приостановления и ограничения права пользования недрами. </w:t>
      </w:r>
      <w:r w:rsidRPr="00845B25">
        <w:rPr>
          <w:kern w:val="24"/>
          <w:sz w:val="24"/>
          <w:szCs w:val="24"/>
        </w:rPr>
        <w:br/>
        <w:t>При этом принятие решения о досрочном прекращении права пользования участком недр местного значения, приостановлении осуществления права пользования участком недр местного значения или об ограничении права пользования участком недр местного значения осуществляется органом государственной власти субъекта Российской Федерации.</w:t>
      </w:r>
    </w:p>
    <w:p w:rsidR="00845B25" w:rsidRPr="00845B25" w:rsidRDefault="00845B25" w:rsidP="00845B25">
      <w:pPr>
        <w:autoSpaceDE w:val="0"/>
        <w:autoSpaceDN w:val="0"/>
        <w:adjustRightInd w:val="0"/>
        <w:ind w:firstLine="709"/>
        <w:jc w:val="both"/>
        <w:outlineLvl w:val="1"/>
        <w:rPr>
          <w:kern w:val="24"/>
          <w:sz w:val="24"/>
          <w:szCs w:val="24"/>
        </w:rPr>
      </w:pPr>
      <w:r w:rsidRPr="00845B25">
        <w:rPr>
          <w:kern w:val="24"/>
          <w:sz w:val="24"/>
          <w:szCs w:val="24"/>
        </w:rPr>
        <w:t>В настоящее время действующая редакция статей 11 – 13 закона Ненецкого автономного округа от 30 октября 2012 года № 82-оз «О недропользовании» противоречит положениям Закона Российской Федерации «О недрах».</w:t>
      </w:r>
    </w:p>
    <w:p w:rsidR="00845B25" w:rsidRPr="00845B25" w:rsidRDefault="00845B25" w:rsidP="00845B25">
      <w:pPr>
        <w:widowControl w:val="0"/>
        <w:autoSpaceDE w:val="0"/>
        <w:autoSpaceDN w:val="0"/>
        <w:adjustRightInd w:val="0"/>
        <w:ind w:firstLine="709"/>
        <w:jc w:val="both"/>
        <w:rPr>
          <w:kern w:val="24"/>
          <w:sz w:val="24"/>
          <w:szCs w:val="24"/>
        </w:rPr>
      </w:pPr>
      <w:r w:rsidRPr="00845B25">
        <w:rPr>
          <w:kern w:val="24"/>
          <w:sz w:val="24"/>
          <w:szCs w:val="24"/>
        </w:rPr>
        <w:t xml:space="preserve">Представленным законопроектом предлагается привести окружной закон </w:t>
      </w:r>
      <w:r w:rsidRPr="00845B25">
        <w:rPr>
          <w:kern w:val="24"/>
          <w:sz w:val="24"/>
          <w:szCs w:val="24"/>
        </w:rPr>
        <w:br/>
        <w:t>в соответствие с федеральным законодательством.</w:t>
      </w:r>
    </w:p>
    <w:p w:rsidR="00845B25" w:rsidRPr="00845B25" w:rsidRDefault="00845B25" w:rsidP="00845B25">
      <w:pPr>
        <w:autoSpaceDE w:val="0"/>
        <w:autoSpaceDN w:val="0"/>
        <w:adjustRightInd w:val="0"/>
        <w:ind w:firstLine="709"/>
        <w:jc w:val="both"/>
        <w:rPr>
          <w:bCs/>
          <w:kern w:val="24"/>
          <w:sz w:val="24"/>
          <w:szCs w:val="24"/>
        </w:rPr>
      </w:pPr>
      <w:r w:rsidRPr="00845B25">
        <w:rPr>
          <w:bCs/>
          <w:kern w:val="24"/>
          <w:sz w:val="24"/>
          <w:szCs w:val="24"/>
        </w:rPr>
        <w:t xml:space="preserve">Принятие представленного законопроекта </w:t>
      </w:r>
      <w:r w:rsidRPr="00845B25">
        <w:rPr>
          <w:kern w:val="24"/>
          <w:sz w:val="24"/>
          <w:szCs w:val="24"/>
        </w:rPr>
        <w:t>не потребует</w:t>
      </w:r>
      <w:r w:rsidRPr="00845B25">
        <w:rPr>
          <w:bCs/>
          <w:kern w:val="24"/>
          <w:sz w:val="24"/>
          <w:szCs w:val="24"/>
        </w:rPr>
        <w:t xml:space="preserve"> признания утратившими силу </w:t>
      </w:r>
      <w:r w:rsidRPr="00845B25">
        <w:rPr>
          <w:kern w:val="24"/>
          <w:sz w:val="24"/>
          <w:szCs w:val="24"/>
        </w:rPr>
        <w:t>нормативных правовых актов Ненецкого автономного округа</w:t>
      </w:r>
      <w:r w:rsidRPr="00845B25">
        <w:rPr>
          <w:bCs/>
          <w:kern w:val="24"/>
          <w:sz w:val="24"/>
          <w:szCs w:val="24"/>
        </w:rPr>
        <w:t xml:space="preserve">. </w:t>
      </w:r>
    </w:p>
    <w:p w:rsidR="00845B25" w:rsidRPr="00845B25" w:rsidRDefault="00845B25" w:rsidP="00845B25">
      <w:pPr>
        <w:widowControl w:val="0"/>
        <w:autoSpaceDE w:val="0"/>
        <w:autoSpaceDN w:val="0"/>
        <w:adjustRightInd w:val="0"/>
        <w:ind w:firstLine="709"/>
        <w:jc w:val="both"/>
        <w:rPr>
          <w:rFonts w:cs="Arial"/>
          <w:kern w:val="24"/>
          <w:sz w:val="24"/>
          <w:szCs w:val="24"/>
        </w:rPr>
      </w:pPr>
      <w:r w:rsidRPr="00845B25">
        <w:rPr>
          <w:rFonts w:cs="Arial"/>
          <w:kern w:val="24"/>
          <w:sz w:val="24"/>
          <w:szCs w:val="24"/>
          <w:lang w:eastAsia="x-none"/>
        </w:rPr>
        <w:t xml:space="preserve">Проект закона </w:t>
      </w:r>
      <w:r w:rsidRPr="00845B25">
        <w:rPr>
          <w:rFonts w:cs="Arial"/>
          <w:kern w:val="24"/>
          <w:sz w:val="24"/>
          <w:szCs w:val="24"/>
        </w:rPr>
        <w:t xml:space="preserve">не оказывает влияния на доходы и расходы окружного бюджета </w:t>
      </w:r>
      <w:r w:rsidRPr="00845B25">
        <w:rPr>
          <w:rFonts w:cs="Arial"/>
          <w:kern w:val="24"/>
          <w:sz w:val="24"/>
          <w:szCs w:val="24"/>
        </w:rPr>
        <w:br/>
        <w:t>и бюджетов муниципальных образований, не затрагивает вопросы осуществления предпринимательской и инвестиционной деятельности, оценке регулирующего воздействия не подлежит.</w:t>
      </w:r>
    </w:p>
    <w:p w:rsidR="00845B25" w:rsidRPr="00845B25" w:rsidRDefault="00845B25" w:rsidP="00845B25">
      <w:pPr>
        <w:widowControl w:val="0"/>
        <w:autoSpaceDE w:val="0"/>
        <w:autoSpaceDN w:val="0"/>
        <w:adjustRightInd w:val="0"/>
        <w:ind w:firstLine="709"/>
        <w:jc w:val="both"/>
        <w:rPr>
          <w:kern w:val="24"/>
          <w:sz w:val="24"/>
          <w:szCs w:val="24"/>
        </w:rPr>
      </w:pPr>
      <w:r w:rsidRPr="00845B25">
        <w:rPr>
          <w:kern w:val="24"/>
          <w:sz w:val="24"/>
          <w:szCs w:val="24"/>
        </w:rPr>
        <w:t>В силу статьи 23.2 закона Ненецкого автономного округа от 3 февраля 2006 года № 673-оз «О нормативных правовых актах Ненецкого автономного округа» необходимость в проведении общественного обсуждения законопроекта отсутствует.</w:t>
      </w:r>
    </w:p>
    <w:p w:rsidR="00374A5C" w:rsidRDefault="00374A5C" w:rsidP="003D02BA">
      <w:pPr>
        <w:jc w:val="both"/>
        <w:rPr>
          <w:sz w:val="28"/>
          <w:szCs w:val="28"/>
        </w:rPr>
      </w:pPr>
    </w:p>
    <w:sectPr w:rsidR="00374A5C" w:rsidSect="0098187A">
      <w:pgSz w:w="11906" w:h="16838"/>
      <w:pgMar w:top="993"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F8A" w:rsidRDefault="00F45F8A" w:rsidP="00245493">
      <w:r>
        <w:separator/>
      </w:r>
    </w:p>
  </w:endnote>
  <w:endnote w:type="continuationSeparator" w:id="0">
    <w:p w:rsidR="00F45F8A" w:rsidRDefault="00F45F8A" w:rsidP="00245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664" w:rsidRPr="00F011F5" w:rsidRDefault="00EF76A0">
    <w:pPr>
      <w:pStyle w:val="a6"/>
      <w:jc w:val="center"/>
    </w:pPr>
    <w:r w:rsidRPr="00F011F5">
      <w:fldChar w:fldCharType="begin"/>
    </w:r>
    <w:r w:rsidRPr="00F011F5">
      <w:instrText>PAGE   \* MERGEFORMAT</w:instrText>
    </w:r>
    <w:r w:rsidRPr="00F011F5">
      <w:fldChar w:fldCharType="separate"/>
    </w:r>
    <w:r w:rsidR="00423BBB">
      <w:rPr>
        <w:noProof/>
      </w:rPr>
      <w:t>3</w:t>
    </w:r>
    <w:r w:rsidRPr="00F011F5">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F8A" w:rsidRDefault="00F45F8A" w:rsidP="00245493">
      <w:r>
        <w:separator/>
      </w:r>
    </w:p>
  </w:footnote>
  <w:footnote w:type="continuationSeparator" w:id="0">
    <w:p w:rsidR="00F45F8A" w:rsidRDefault="00F45F8A" w:rsidP="002454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20B10"/>
    <w:multiLevelType w:val="hybridMultilevel"/>
    <w:tmpl w:val="20B89602"/>
    <w:lvl w:ilvl="0" w:tplc="1B6EBD4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24B73EFE"/>
    <w:multiLevelType w:val="hybridMultilevel"/>
    <w:tmpl w:val="5860CE7A"/>
    <w:lvl w:ilvl="0" w:tplc="F16A0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7809F9"/>
    <w:multiLevelType w:val="hybridMultilevel"/>
    <w:tmpl w:val="33162740"/>
    <w:lvl w:ilvl="0" w:tplc="8502237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3D9716DE"/>
    <w:multiLevelType w:val="hybridMultilevel"/>
    <w:tmpl w:val="5B16D942"/>
    <w:lvl w:ilvl="0" w:tplc="3A66CC96">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0972FF3"/>
    <w:multiLevelType w:val="hybridMultilevel"/>
    <w:tmpl w:val="130C040C"/>
    <w:lvl w:ilvl="0" w:tplc="F16A0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0E476AB"/>
    <w:multiLevelType w:val="hybridMultilevel"/>
    <w:tmpl w:val="98D6D0D2"/>
    <w:lvl w:ilvl="0" w:tplc="1CF8D8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3802C36"/>
    <w:multiLevelType w:val="hybridMultilevel"/>
    <w:tmpl w:val="93E2C322"/>
    <w:lvl w:ilvl="0" w:tplc="F16A0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68301BE"/>
    <w:multiLevelType w:val="hybridMultilevel"/>
    <w:tmpl w:val="B88A06E6"/>
    <w:lvl w:ilvl="0" w:tplc="65A853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7F61FEF"/>
    <w:multiLevelType w:val="hybridMultilevel"/>
    <w:tmpl w:val="67967ECA"/>
    <w:lvl w:ilvl="0" w:tplc="86D4EF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5"/>
  </w:num>
  <w:num w:numId="3">
    <w:abstractNumId w:val="8"/>
  </w:num>
  <w:num w:numId="4">
    <w:abstractNumId w:val="1"/>
  </w:num>
  <w:num w:numId="5">
    <w:abstractNumId w:val="4"/>
  </w:num>
  <w:num w:numId="6">
    <w:abstractNumId w:val="7"/>
  </w:num>
  <w:num w:numId="7">
    <w:abstractNumId w:val="2"/>
  </w:num>
  <w:num w:numId="8">
    <w:abstractNumId w:val="6"/>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632"/>
    <w:rsid w:val="00002D28"/>
    <w:rsid w:val="00004C73"/>
    <w:rsid w:val="00011821"/>
    <w:rsid w:val="00013701"/>
    <w:rsid w:val="00042335"/>
    <w:rsid w:val="00043950"/>
    <w:rsid w:val="000441FB"/>
    <w:rsid w:val="00044DCE"/>
    <w:rsid w:val="0005545E"/>
    <w:rsid w:val="00056ACB"/>
    <w:rsid w:val="00064D05"/>
    <w:rsid w:val="00067E6E"/>
    <w:rsid w:val="000700B0"/>
    <w:rsid w:val="00080E01"/>
    <w:rsid w:val="000A1853"/>
    <w:rsid w:val="000A309E"/>
    <w:rsid w:val="000A7A06"/>
    <w:rsid w:val="000C7D8F"/>
    <w:rsid w:val="000E04D7"/>
    <w:rsid w:val="000F1F1F"/>
    <w:rsid w:val="000F5EEC"/>
    <w:rsid w:val="00104FF1"/>
    <w:rsid w:val="00111C68"/>
    <w:rsid w:val="00127A74"/>
    <w:rsid w:val="00135E92"/>
    <w:rsid w:val="00145019"/>
    <w:rsid w:val="001665B3"/>
    <w:rsid w:val="001668EA"/>
    <w:rsid w:val="00192047"/>
    <w:rsid w:val="0019246A"/>
    <w:rsid w:val="001B0010"/>
    <w:rsid w:val="001B0A7F"/>
    <w:rsid w:val="001B5491"/>
    <w:rsid w:val="001B569D"/>
    <w:rsid w:val="001B69F1"/>
    <w:rsid w:val="001C39D0"/>
    <w:rsid w:val="001D4E25"/>
    <w:rsid w:val="001E4285"/>
    <w:rsid w:val="001F577C"/>
    <w:rsid w:val="001F62CD"/>
    <w:rsid w:val="00201212"/>
    <w:rsid w:val="00212024"/>
    <w:rsid w:val="0021398B"/>
    <w:rsid w:val="00223F4C"/>
    <w:rsid w:val="002359FA"/>
    <w:rsid w:val="0023682B"/>
    <w:rsid w:val="00245493"/>
    <w:rsid w:val="00264AB4"/>
    <w:rsid w:val="002657FF"/>
    <w:rsid w:val="00274CD8"/>
    <w:rsid w:val="00277158"/>
    <w:rsid w:val="00285DEB"/>
    <w:rsid w:val="00295A9B"/>
    <w:rsid w:val="002B7242"/>
    <w:rsid w:val="002D1256"/>
    <w:rsid w:val="002D7DA8"/>
    <w:rsid w:val="002E5E71"/>
    <w:rsid w:val="002F088E"/>
    <w:rsid w:val="00301CCB"/>
    <w:rsid w:val="003154A5"/>
    <w:rsid w:val="00317E81"/>
    <w:rsid w:val="00321F00"/>
    <w:rsid w:val="00334566"/>
    <w:rsid w:val="00340DDE"/>
    <w:rsid w:val="003418B3"/>
    <w:rsid w:val="00342C2A"/>
    <w:rsid w:val="00374A5C"/>
    <w:rsid w:val="00374CF4"/>
    <w:rsid w:val="00380DF2"/>
    <w:rsid w:val="00386DC3"/>
    <w:rsid w:val="0039140E"/>
    <w:rsid w:val="003A6221"/>
    <w:rsid w:val="003A7C9D"/>
    <w:rsid w:val="003B1E38"/>
    <w:rsid w:val="003B43D2"/>
    <w:rsid w:val="003D02BA"/>
    <w:rsid w:val="003E4FF7"/>
    <w:rsid w:val="003E6E8A"/>
    <w:rsid w:val="003F01A1"/>
    <w:rsid w:val="003F04E5"/>
    <w:rsid w:val="003F5960"/>
    <w:rsid w:val="0041122C"/>
    <w:rsid w:val="00413394"/>
    <w:rsid w:val="004167BC"/>
    <w:rsid w:val="00423BBB"/>
    <w:rsid w:val="00440B23"/>
    <w:rsid w:val="0047341A"/>
    <w:rsid w:val="00486341"/>
    <w:rsid w:val="0049431D"/>
    <w:rsid w:val="0049446A"/>
    <w:rsid w:val="00497678"/>
    <w:rsid w:val="004B3277"/>
    <w:rsid w:val="004B3392"/>
    <w:rsid w:val="004B43E5"/>
    <w:rsid w:val="004D5A90"/>
    <w:rsid w:val="004D5CAF"/>
    <w:rsid w:val="00500A23"/>
    <w:rsid w:val="00514131"/>
    <w:rsid w:val="0052259B"/>
    <w:rsid w:val="00535823"/>
    <w:rsid w:val="00536273"/>
    <w:rsid w:val="00537D73"/>
    <w:rsid w:val="00546205"/>
    <w:rsid w:val="00551566"/>
    <w:rsid w:val="00561AB9"/>
    <w:rsid w:val="00566EAE"/>
    <w:rsid w:val="00580CCA"/>
    <w:rsid w:val="005A2CF6"/>
    <w:rsid w:val="005B15B6"/>
    <w:rsid w:val="005B3BC0"/>
    <w:rsid w:val="005B4E7D"/>
    <w:rsid w:val="005F20D0"/>
    <w:rsid w:val="005F6FB7"/>
    <w:rsid w:val="00602642"/>
    <w:rsid w:val="0061003C"/>
    <w:rsid w:val="00613B91"/>
    <w:rsid w:val="00616EE2"/>
    <w:rsid w:val="006225C8"/>
    <w:rsid w:val="00635C49"/>
    <w:rsid w:val="006621A9"/>
    <w:rsid w:val="00672261"/>
    <w:rsid w:val="006757C6"/>
    <w:rsid w:val="00686051"/>
    <w:rsid w:val="006A2353"/>
    <w:rsid w:val="006A30B5"/>
    <w:rsid w:val="006A4D4D"/>
    <w:rsid w:val="006A5D3D"/>
    <w:rsid w:val="006B14E7"/>
    <w:rsid w:val="006B4C4C"/>
    <w:rsid w:val="006B6710"/>
    <w:rsid w:val="006C0C40"/>
    <w:rsid w:val="006C19DD"/>
    <w:rsid w:val="006C2372"/>
    <w:rsid w:val="006C6FB6"/>
    <w:rsid w:val="006F7BC2"/>
    <w:rsid w:val="00732E92"/>
    <w:rsid w:val="0073462F"/>
    <w:rsid w:val="00746B56"/>
    <w:rsid w:val="00750AD9"/>
    <w:rsid w:val="00753A96"/>
    <w:rsid w:val="0076519B"/>
    <w:rsid w:val="0077248E"/>
    <w:rsid w:val="007B3D26"/>
    <w:rsid w:val="007B5B69"/>
    <w:rsid w:val="007C09BE"/>
    <w:rsid w:val="007E0A38"/>
    <w:rsid w:val="007E6238"/>
    <w:rsid w:val="007E6A6F"/>
    <w:rsid w:val="00803418"/>
    <w:rsid w:val="00816B56"/>
    <w:rsid w:val="00831C49"/>
    <w:rsid w:val="00836E21"/>
    <w:rsid w:val="00845B25"/>
    <w:rsid w:val="00860A1B"/>
    <w:rsid w:val="0087509D"/>
    <w:rsid w:val="00892A92"/>
    <w:rsid w:val="0089482F"/>
    <w:rsid w:val="008D7033"/>
    <w:rsid w:val="008E42B5"/>
    <w:rsid w:val="008E7FBD"/>
    <w:rsid w:val="00902F4D"/>
    <w:rsid w:val="00907B9C"/>
    <w:rsid w:val="00915A0B"/>
    <w:rsid w:val="0093026A"/>
    <w:rsid w:val="00932EA3"/>
    <w:rsid w:val="0093467D"/>
    <w:rsid w:val="0093786A"/>
    <w:rsid w:val="00940401"/>
    <w:rsid w:val="00941E72"/>
    <w:rsid w:val="0094703B"/>
    <w:rsid w:val="0099090A"/>
    <w:rsid w:val="009B0119"/>
    <w:rsid w:val="009B2DB9"/>
    <w:rsid w:val="009B44DA"/>
    <w:rsid w:val="009C5590"/>
    <w:rsid w:val="009C75D6"/>
    <w:rsid w:val="009E6646"/>
    <w:rsid w:val="00A012FF"/>
    <w:rsid w:val="00A133D3"/>
    <w:rsid w:val="00A169A5"/>
    <w:rsid w:val="00A2066A"/>
    <w:rsid w:val="00A250E2"/>
    <w:rsid w:val="00A456E3"/>
    <w:rsid w:val="00A45957"/>
    <w:rsid w:val="00A61664"/>
    <w:rsid w:val="00A64A7B"/>
    <w:rsid w:val="00A6585A"/>
    <w:rsid w:val="00A757A5"/>
    <w:rsid w:val="00A83CB5"/>
    <w:rsid w:val="00A85527"/>
    <w:rsid w:val="00A909C5"/>
    <w:rsid w:val="00AA7A62"/>
    <w:rsid w:val="00AB4E15"/>
    <w:rsid w:val="00AC3305"/>
    <w:rsid w:val="00AD4957"/>
    <w:rsid w:val="00AE2FF6"/>
    <w:rsid w:val="00B07E70"/>
    <w:rsid w:val="00B11273"/>
    <w:rsid w:val="00B141BB"/>
    <w:rsid w:val="00B21E3B"/>
    <w:rsid w:val="00B23C50"/>
    <w:rsid w:val="00B262A5"/>
    <w:rsid w:val="00B3332D"/>
    <w:rsid w:val="00B42513"/>
    <w:rsid w:val="00B43EDA"/>
    <w:rsid w:val="00B510AA"/>
    <w:rsid w:val="00B64453"/>
    <w:rsid w:val="00B66B11"/>
    <w:rsid w:val="00B850BD"/>
    <w:rsid w:val="00B94D67"/>
    <w:rsid w:val="00B95646"/>
    <w:rsid w:val="00B969CA"/>
    <w:rsid w:val="00B96B74"/>
    <w:rsid w:val="00BA115C"/>
    <w:rsid w:val="00BA554B"/>
    <w:rsid w:val="00BC38F3"/>
    <w:rsid w:val="00BD6CED"/>
    <w:rsid w:val="00BE5202"/>
    <w:rsid w:val="00BE621C"/>
    <w:rsid w:val="00C01513"/>
    <w:rsid w:val="00C01F89"/>
    <w:rsid w:val="00C1263B"/>
    <w:rsid w:val="00C34827"/>
    <w:rsid w:val="00C37688"/>
    <w:rsid w:val="00C45EFE"/>
    <w:rsid w:val="00C51F85"/>
    <w:rsid w:val="00C61A95"/>
    <w:rsid w:val="00C72798"/>
    <w:rsid w:val="00CB0F50"/>
    <w:rsid w:val="00CB5016"/>
    <w:rsid w:val="00CC70D4"/>
    <w:rsid w:val="00CD0B20"/>
    <w:rsid w:val="00CD10C5"/>
    <w:rsid w:val="00CD78A5"/>
    <w:rsid w:val="00CE0062"/>
    <w:rsid w:val="00CE4E80"/>
    <w:rsid w:val="00CF492C"/>
    <w:rsid w:val="00CF7632"/>
    <w:rsid w:val="00CF7EFF"/>
    <w:rsid w:val="00D02A77"/>
    <w:rsid w:val="00D130AE"/>
    <w:rsid w:val="00D22C10"/>
    <w:rsid w:val="00D304E8"/>
    <w:rsid w:val="00D33985"/>
    <w:rsid w:val="00D40721"/>
    <w:rsid w:val="00D63B43"/>
    <w:rsid w:val="00D77B9A"/>
    <w:rsid w:val="00D82154"/>
    <w:rsid w:val="00D86FB9"/>
    <w:rsid w:val="00DA4702"/>
    <w:rsid w:val="00DE15C8"/>
    <w:rsid w:val="00DE33CA"/>
    <w:rsid w:val="00DE4CCA"/>
    <w:rsid w:val="00DE6751"/>
    <w:rsid w:val="00DE76A0"/>
    <w:rsid w:val="00DF1337"/>
    <w:rsid w:val="00DF3CEE"/>
    <w:rsid w:val="00E008C2"/>
    <w:rsid w:val="00E05D7B"/>
    <w:rsid w:val="00E130EB"/>
    <w:rsid w:val="00E132C1"/>
    <w:rsid w:val="00E24786"/>
    <w:rsid w:val="00E33341"/>
    <w:rsid w:val="00E34BA1"/>
    <w:rsid w:val="00E42524"/>
    <w:rsid w:val="00E517A4"/>
    <w:rsid w:val="00E51A9E"/>
    <w:rsid w:val="00E60800"/>
    <w:rsid w:val="00E73CDC"/>
    <w:rsid w:val="00E91535"/>
    <w:rsid w:val="00E91DCB"/>
    <w:rsid w:val="00E92F66"/>
    <w:rsid w:val="00E943D5"/>
    <w:rsid w:val="00E97B61"/>
    <w:rsid w:val="00EA55DD"/>
    <w:rsid w:val="00EC3DDA"/>
    <w:rsid w:val="00EF0139"/>
    <w:rsid w:val="00EF76A0"/>
    <w:rsid w:val="00F011F5"/>
    <w:rsid w:val="00F01CB2"/>
    <w:rsid w:val="00F0401E"/>
    <w:rsid w:val="00F25601"/>
    <w:rsid w:val="00F258EB"/>
    <w:rsid w:val="00F35151"/>
    <w:rsid w:val="00F45F8A"/>
    <w:rsid w:val="00F66F74"/>
    <w:rsid w:val="00F71E1A"/>
    <w:rsid w:val="00F82753"/>
    <w:rsid w:val="00F920CD"/>
    <w:rsid w:val="00F965A5"/>
    <w:rsid w:val="00FC0A90"/>
    <w:rsid w:val="00FD1B13"/>
    <w:rsid w:val="00FD3047"/>
    <w:rsid w:val="00FE7754"/>
    <w:rsid w:val="00FF4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42325EE-714B-4C30-BB4A-98C0C964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6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02A77"/>
    <w:rPr>
      <w:rFonts w:ascii="Tahoma" w:hAnsi="Tahoma" w:cs="Tahoma"/>
      <w:sz w:val="16"/>
      <w:szCs w:val="16"/>
    </w:rPr>
  </w:style>
  <w:style w:type="paragraph" w:styleId="a4">
    <w:name w:val="header"/>
    <w:basedOn w:val="a"/>
    <w:link w:val="a5"/>
    <w:uiPriority w:val="99"/>
    <w:rsid w:val="00245493"/>
    <w:pPr>
      <w:tabs>
        <w:tab w:val="center" w:pos="4677"/>
        <w:tab w:val="right" w:pos="9355"/>
      </w:tabs>
    </w:pPr>
  </w:style>
  <w:style w:type="character" w:customStyle="1" w:styleId="a5">
    <w:name w:val="Верхний колонтитул Знак"/>
    <w:basedOn w:val="a0"/>
    <w:link w:val="a4"/>
    <w:uiPriority w:val="99"/>
    <w:rsid w:val="00245493"/>
  </w:style>
  <w:style w:type="paragraph" w:styleId="a6">
    <w:name w:val="footer"/>
    <w:basedOn w:val="a"/>
    <w:link w:val="a7"/>
    <w:uiPriority w:val="99"/>
    <w:rsid w:val="00245493"/>
    <w:pPr>
      <w:tabs>
        <w:tab w:val="center" w:pos="4677"/>
        <w:tab w:val="right" w:pos="9355"/>
      </w:tabs>
    </w:pPr>
  </w:style>
  <w:style w:type="character" w:customStyle="1" w:styleId="a7">
    <w:name w:val="Нижний колонтитул Знак"/>
    <w:basedOn w:val="a0"/>
    <w:link w:val="a6"/>
    <w:uiPriority w:val="99"/>
    <w:rsid w:val="00245493"/>
  </w:style>
  <w:style w:type="paragraph" w:customStyle="1" w:styleId="ConsPlusNormal">
    <w:name w:val="ConsPlusNormal"/>
    <w:rsid w:val="00F25601"/>
    <w:pPr>
      <w:widowControl w:val="0"/>
      <w:suppressAutoHyphens/>
      <w:autoSpaceDE w:val="0"/>
      <w:ind w:firstLine="720"/>
    </w:pPr>
    <w:rPr>
      <w:rFonts w:ascii="Arial" w:hAnsi="Arial" w:cs="Arial"/>
      <w:lang w:eastAsia="ar-SA"/>
    </w:rPr>
  </w:style>
  <w:style w:type="paragraph" w:customStyle="1" w:styleId="a8">
    <w:basedOn w:val="a"/>
    <w:rsid w:val="00C72798"/>
    <w:pPr>
      <w:spacing w:before="100" w:beforeAutospacing="1" w:after="100" w:afterAutospacing="1"/>
    </w:pPr>
    <w:rPr>
      <w:rFonts w:ascii="Tahoma" w:hAnsi="Tahoma"/>
      <w:lang w:val="en-US" w:eastAsia="en-US"/>
    </w:rPr>
  </w:style>
  <w:style w:type="paragraph" w:customStyle="1" w:styleId="ConsPlusTitle">
    <w:name w:val="ConsPlusTitle"/>
    <w:rsid w:val="00FE7754"/>
    <w:pPr>
      <w:widowControl w:val="0"/>
      <w:autoSpaceDE w:val="0"/>
      <w:autoSpaceDN w:val="0"/>
      <w:adjustRightInd w:val="0"/>
    </w:pPr>
    <w:rPr>
      <w:rFonts w:ascii="Arial" w:eastAsia="Calibri" w:hAnsi="Arial" w:cs="Arial"/>
      <w:b/>
      <w:bCs/>
    </w:rPr>
  </w:style>
  <w:style w:type="paragraph" w:customStyle="1" w:styleId="msonormalcxspmiddle">
    <w:name w:val="msonormalcxspmiddle"/>
    <w:basedOn w:val="a"/>
    <w:rsid w:val="00FE7754"/>
    <w:pPr>
      <w:spacing w:before="100" w:beforeAutospacing="1" w:after="100" w:afterAutospacing="1"/>
    </w:pPr>
    <w:rPr>
      <w:rFonts w:eastAsia="Calibri"/>
      <w:sz w:val="24"/>
      <w:szCs w:val="24"/>
    </w:rPr>
  </w:style>
  <w:style w:type="paragraph" w:styleId="a9">
    <w:name w:val="Body Text"/>
    <w:basedOn w:val="a"/>
    <w:link w:val="aa"/>
    <w:rsid w:val="00551566"/>
    <w:pPr>
      <w:jc w:val="center"/>
    </w:pPr>
    <w:rPr>
      <w:b/>
      <w:bCs/>
      <w:sz w:val="24"/>
    </w:rPr>
  </w:style>
  <w:style w:type="character" w:customStyle="1" w:styleId="aa">
    <w:name w:val="Основной текст Знак"/>
    <w:basedOn w:val="a0"/>
    <w:link w:val="a9"/>
    <w:rsid w:val="00551566"/>
    <w:rPr>
      <w:b/>
      <w:bCs/>
      <w:sz w:val="24"/>
    </w:rPr>
  </w:style>
  <w:style w:type="paragraph" w:styleId="ab">
    <w:name w:val="List Paragraph"/>
    <w:basedOn w:val="a"/>
    <w:uiPriority w:val="34"/>
    <w:qFormat/>
    <w:rsid w:val="00F920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69035">
      <w:bodyDiv w:val="1"/>
      <w:marLeft w:val="0"/>
      <w:marRight w:val="0"/>
      <w:marTop w:val="0"/>
      <w:marBottom w:val="0"/>
      <w:divBdr>
        <w:top w:val="none" w:sz="0" w:space="0" w:color="auto"/>
        <w:left w:val="none" w:sz="0" w:space="0" w:color="auto"/>
        <w:bottom w:val="none" w:sz="0" w:space="0" w:color="auto"/>
        <w:right w:val="none" w:sz="0" w:space="0" w:color="auto"/>
      </w:divBdr>
    </w:div>
    <w:div w:id="1211458852">
      <w:bodyDiv w:val="1"/>
      <w:marLeft w:val="0"/>
      <w:marRight w:val="0"/>
      <w:marTop w:val="0"/>
      <w:marBottom w:val="0"/>
      <w:divBdr>
        <w:top w:val="none" w:sz="0" w:space="0" w:color="auto"/>
        <w:left w:val="none" w:sz="0" w:space="0" w:color="auto"/>
        <w:bottom w:val="none" w:sz="0" w:space="0" w:color="auto"/>
        <w:right w:val="none" w:sz="0" w:space="0" w:color="auto"/>
      </w:divBdr>
    </w:div>
    <w:div w:id="1514613360">
      <w:bodyDiv w:val="1"/>
      <w:marLeft w:val="0"/>
      <w:marRight w:val="0"/>
      <w:marTop w:val="0"/>
      <w:marBottom w:val="0"/>
      <w:divBdr>
        <w:top w:val="none" w:sz="0" w:space="0" w:color="auto"/>
        <w:left w:val="none" w:sz="0" w:space="0" w:color="auto"/>
        <w:bottom w:val="none" w:sz="0" w:space="0" w:color="auto"/>
        <w:right w:val="none" w:sz="0" w:space="0" w:color="auto"/>
      </w:divBdr>
    </w:div>
    <w:div w:id="1713189910">
      <w:bodyDiv w:val="1"/>
      <w:marLeft w:val="0"/>
      <w:marRight w:val="0"/>
      <w:marTop w:val="0"/>
      <w:marBottom w:val="0"/>
      <w:divBdr>
        <w:top w:val="none" w:sz="0" w:space="0" w:color="auto"/>
        <w:left w:val="none" w:sz="0" w:space="0" w:color="auto"/>
        <w:bottom w:val="none" w:sz="0" w:space="0" w:color="auto"/>
        <w:right w:val="none" w:sz="0" w:space="0" w:color="auto"/>
      </w:divBdr>
    </w:div>
    <w:div w:id="176849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80B082050250618B13CFD1245F113BBFA1AD39CB5A11390CFB978591721A7160DDA81D0079C707CBCF371DV2i1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579</Words>
  <Characters>4367</Characters>
  <Application>Microsoft Office Word</Application>
  <DocSecurity>0</DocSecurity>
  <Lines>36</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4937</CharactersWithSpaces>
  <SharedDoc>false</SharedDoc>
  <HLinks>
    <vt:vector size="6" baseType="variant">
      <vt:variant>
        <vt:i4>5308502</vt:i4>
      </vt:variant>
      <vt:variant>
        <vt:i4>0</vt:i4>
      </vt:variant>
      <vt:variant>
        <vt:i4>0</vt:i4>
      </vt:variant>
      <vt:variant>
        <vt:i4>5</vt:i4>
      </vt:variant>
      <vt:variant>
        <vt:lpwstr>consultantplus://offline/ref=80B082050250618B13CFD1245F113BBFA1AD39CB5A11390CFB978591721A7160DDA81D0079C707CBCF371DV2i1N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yamarchenko</dc:creator>
  <cp:lastModifiedBy>Людмила Александровна Карпушева</cp:lastModifiedBy>
  <cp:revision>4</cp:revision>
  <cp:lastPrinted>2021-06-18T12:45:00Z</cp:lastPrinted>
  <dcterms:created xsi:type="dcterms:W3CDTF">2022-06-08T10:41:00Z</dcterms:created>
  <dcterms:modified xsi:type="dcterms:W3CDTF">2022-06-15T06:27:00Z</dcterms:modified>
</cp:coreProperties>
</file>